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2733C53"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E63B00">
            <w:rPr>
              <w:rFonts w:eastAsia="Times New Roman" w:cstheme="minorHAnsi"/>
            </w:rPr>
            <w:t>6-02-</w:t>
          </w:r>
          <w:r w:rsidR="000C3429">
            <w:rPr>
              <w:rFonts w:eastAsia="Times New Roman" w:cstheme="minorHAnsi"/>
            </w:rPr>
            <w:t>17</w:t>
          </w:r>
        </w:p>
        <w:p w14:paraId="441A378B" w14:textId="213990AF"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0C3429">
            <w:rPr>
              <w:rFonts w:eastAsia="Times New Roman" w:cstheme="minorHAnsi"/>
            </w:rPr>
            <w:t>41</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051EB4A3"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95C3A">
            <w:rPr>
              <w:rFonts w:ascii="Calibri" w:eastAsia="Times New Roman" w:hAnsi="Calibri" w:cs="Calibri"/>
              <w:b/>
              <w:iCs/>
              <w:sz w:val="28"/>
              <w:szCs w:val="28"/>
              <w:lang w:eastAsia="en-GB"/>
            </w:rPr>
            <w:t>ELEKTROMOBILIS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B11343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95C3A">
        <w:rPr>
          <w:rFonts w:ascii="Calibri" w:hAnsi="Calibri" w:cs="Calibri"/>
          <w:bCs/>
          <w:sz w:val="22"/>
          <w:szCs w:val="22"/>
        </w:rPr>
        <w:t>elektromobilį</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119D1B13"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r w:rsidR="00BA3CB6" w:rsidRPr="00BA3CB6">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67EFCEF8"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2.5. Maksimali perkančiajai organizacijai priimtina pasiūlymo kaina –</w:t>
      </w:r>
      <w:r w:rsidR="004478AC">
        <w:rPr>
          <w:rFonts w:ascii="Calibri" w:hAnsi="Calibri" w:cs="Calibri"/>
          <w:sz w:val="22"/>
          <w:szCs w:val="22"/>
        </w:rPr>
        <w:t xml:space="preserve"> 37334,55</w:t>
      </w:r>
      <w:r w:rsidR="001833DB" w:rsidRPr="00223C37">
        <w:rPr>
          <w:rFonts w:ascii="Calibri" w:hAnsi="Calibri" w:cs="Calibri"/>
          <w:sz w:val="22"/>
          <w:szCs w:val="22"/>
        </w:rPr>
        <w:t xml:space="preserve"> </w:t>
      </w:r>
      <w:r w:rsidRPr="00223C37">
        <w:rPr>
          <w:rFonts w:ascii="Calibri" w:hAnsi="Calibri" w:cs="Calibri"/>
          <w:sz w:val="22"/>
          <w:szCs w:val="22"/>
        </w:rPr>
        <w:t>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214C6C35" w:rsid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0BE000F4" w14:textId="115C4B2C" w:rsidR="00E63B00" w:rsidRPr="00E63B00" w:rsidRDefault="00E63B00" w:rsidP="004C34D8">
      <w:pPr>
        <w:suppressAutoHyphens/>
        <w:spacing w:after="0" w:line="240" w:lineRule="auto"/>
        <w:jc w:val="center"/>
        <w:rPr>
          <w:rFonts w:ascii="Calibri" w:eastAsia="Times New Roman" w:hAnsi="Calibri" w:cs="Calibri"/>
          <w:caps/>
          <w:sz w:val="28"/>
          <w:szCs w:val="28"/>
          <w:lang w:eastAsia="zh-CN"/>
        </w:rPr>
      </w:pPr>
      <w:r w:rsidRPr="00E63B00">
        <w:rPr>
          <w:rFonts w:ascii="Calibri" w:eastAsia="Times New Roman" w:hAnsi="Calibri" w:cs="Calibri"/>
          <w:sz w:val="28"/>
          <w:szCs w:val="28"/>
          <w:lang w:eastAsia="zh-CN"/>
        </w:rPr>
        <w:t>(</w:t>
      </w:r>
      <w:r w:rsidR="00C440D1" w:rsidRPr="00C440D1">
        <w:rPr>
          <w:rFonts w:ascii="Calibri" w:eastAsia="Times New Roman" w:hAnsi="Calibri" w:cs="Calibri"/>
          <w:sz w:val="28"/>
          <w:szCs w:val="28"/>
          <w:lang w:eastAsia="zh-CN"/>
        </w:rPr>
        <w:t>Pateikiama atskiru failu</w:t>
      </w:r>
      <w:r w:rsidRPr="00E63B00">
        <w:rPr>
          <w:rFonts w:ascii="Calibri" w:eastAsia="Times New Roman" w:hAnsi="Calibri" w:cs="Calibri"/>
          <w:sz w:val="28"/>
          <w:szCs w:val="28"/>
          <w:lang w:eastAsia="zh-CN"/>
        </w:rPr>
        <w:t>)</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2DDE167A" w14:textId="4B1AF227" w:rsidR="004C34D8" w:rsidRDefault="004C34D8" w:rsidP="002B2C87">
      <w:pPr>
        <w:numPr>
          <w:ilvl w:val="1"/>
          <w:numId w:val="0"/>
        </w:numPr>
        <w:spacing w:after="240"/>
        <w:jc w:val="right"/>
        <w:rPr>
          <w:rFonts w:ascii="Calibri" w:eastAsia="Calibri" w:hAnsi="Calibri" w:cs="Calibri"/>
          <w:color w:val="0D0D0D" w:themeColor="text1" w:themeTint="F2"/>
        </w:rPr>
      </w:pPr>
    </w:p>
    <w:p w14:paraId="63C89689" w14:textId="1BD5AEF7" w:rsidR="00E63B00" w:rsidRDefault="00E63B00" w:rsidP="002B2C87">
      <w:pPr>
        <w:numPr>
          <w:ilvl w:val="1"/>
          <w:numId w:val="0"/>
        </w:numPr>
        <w:spacing w:after="240"/>
        <w:jc w:val="right"/>
        <w:rPr>
          <w:rFonts w:ascii="Calibri" w:eastAsia="Calibri" w:hAnsi="Calibri" w:cs="Calibri"/>
          <w:color w:val="0D0D0D" w:themeColor="text1" w:themeTint="F2"/>
        </w:rPr>
      </w:pPr>
    </w:p>
    <w:p w14:paraId="6FA5FFDC" w14:textId="5375598A" w:rsidR="00E63B00" w:rsidRDefault="00E63B00" w:rsidP="002B2C87">
      <w:pPr>
        <w:numPr>
          <w:ilvl w:val="1"/>
          <w:numId w:val="0"/>
        </w:numPr>
        <w:spacing w:after="240"/>
        <w:jc w:val="right"/>
        <w:rPr>
          <w:rFonts w:ascii="Calibri" w:eastAsia="Calibri" w:hAnsi="Calibri" w:cs="Calibri"/>
          <w:color w:val="0D0D0D" w:themeColor="text1" w:themeTint="F2"/>
        </w:rPr>
      </w:pPr>
    </w:p>
    <w:p w14:paraId="57F8D507" w14:textId="450F533C" w:rsidR="00E63B00" w:rsidRDefault="00E63B00" w:rsidP="002B2C87">
      <w:pPr>
        <w:numPr>
          <w:ilvl w:val="1"/>
          <w:numId w:val="0"/>
        </w:numPr>
        <w:spacing w:after="240"/>
        <w:jc w:val="right"/>
        <w:rPr>
          <w:rFonts w:ascii="Calibri" w:eastAsia="Calibri" w:hAnsi="Calibri" w:cs="Calibri"/>
          <w:color w:val="0D0D0D" w:themeColor="text1" w:themeTint="F2"/>
        </w:rPr>
      </w:pPr>
    </w:p>
    <w:p w14:paraId="77F9115D" w14:textId="5831532C" w:rsidR="00E63B00" w:rsidRDefault="00E63B00" w:rsidP="002B2C87">
      <w:pPr>
        <w:numPr>
          <w:ilvl w:val="1"/>
          <w:numId w:val="0"/>
        </w:numPr>
        <w:spacing w:after="240"/>
        <w:jc w:val="right"/>
        <w:rPr>
          <w:rFonts w:ascii="Calibri" w:eastAsia="Calibri" w:hAnsi="Calibri" w:cs="Calibri"/>
          <w:color w:val="0D0D0D" w:themeColor="text1" w:themeTint="F2"/>
        </w:rPr>
      </w:pPr>
    </w:p>
    <w:p w14:paraId="7750A88E" w14:textId="39ACA1EA" w:rsidR="00E63B00" w:rsidRDefault="00E63B00" w:rsidP="002B2C87">
      <w:pPr>
        <w:numPr>
          <w:ilvl w:val="1"/>
          <w:numId w:val="0"/>
        </w:numPr>
        <w:spacing w:after="240"/>
        <w:jc w:val="right"/>
        <w:rPr>
          <w:rFonts w:ascii="Calibri" w:eastAsia="Calibri" w:hAnsi="Calibri" w:cs="Calibri"/>
          <w:color w:val="0D0D0D" w:themeColor="text1" w:themeTint="F2"/>
        </w:rPr>
      </w:pPr>
    </w:p>
    <w:p w14:paraId="2ECC59B0" w14:textId="598690A7" w:rsidR="00E63B00" w:rsidRDefault="00E63B00" w:rsidP="002B2C87">
      <w:pPr>
        <w:numPr>
          <w:ilvl w:val="1"/>
          <w:numId w:val="0"/>
        </w:numPr>
        <w:spacing w:after="240"/>
        <w:jc w:val="right"/>
        <w:rPr>
          <w:rFonts w:ascii="Calibri" w:eastAsia="Calibri" w:hAnsi="Calibri" w:cs="Calibri"/>
          <w:color w:val="0D0D0D" w:themeColor="text1" w:themeTint="F2"/>
        </w:rPr>
      </w:pPr>
    </w:p>
    <w:p w14:paraId="1A6839E0" w14:textId="097A9308" w:rsidR="00E63B00" w:rsidRDefault="00E63B00" w:rsidP="002B2C87">
      <w:pPr>
        <w:numPr>
          <w:ilvl w:val="1"/>
          <w:numId w:val="0"/>
        </w:numPr>
        <w:spacing w:after="240"/>
        <w:jc w:val="right"/>
        <w:rPr>
          <w:rFonts w:ascii="Calibri" w:eastAsia="Calibri" w:hAnsi="Calibri" w:cs="Calibri"/>
          <w:color w:val="0D0D0D" w:themeColor="text1" w:themeTint="F2"/>
        </w:rPr>
      </w:pPr>
    </w:p>
    <w:p w14:paraId="3E674EA8" w14:textId="2793D684" w:rsidR="00E63B00" w:rsidRDefault="00E63B00" w:rsidP="002B2C87">
      <w:pPr>
        <w:numPr>
          <w:ilvl w:val="1"/>
          <w:numId w:val="0"/>
        </w:numPr>
        <w:spacing w:after="240"/>
        <w:jc w:val="right"/>
        <w:rPr>
          <w:rFonts w:ascii="Calibri" w:eastAsia="Calibri" w:hAnsi="Calibri" w:cs="Calibri"/>
          <w:color w:val="0D0D0D" w:themeColor="text1" w:themeTint="F2"/>
        </w:rPr>
      </w:pPr>
    </w:p>
    <w:p w14:paraId="6D99512E" w14:textId="2BD06580" w:rsidR="00E63B00" w:rsidRDefault="00E63B00" w:rsidP="002B2C87">
      <w:pPr>
        <w:numPr>
          <w:ilvl w:val="1"/>
          <w:numId w:val="0"/>
        </w:numPr>
        <w:spacing w:after="240"/>
        <w:jc w:val="right"/>
        <w:rPr>
          <w:rFonts w:ascii="Calibri" w:eastAsia="Calibri" w:hAnsi="Calibri" w:cs="Calibri"/>
          <w:color w:val="0D0D0D" w:themeColor="text1" w:themeTint="F2"/>
        </w:rPr>
      </w:pPr>
    </w:p>
    <w:p w14:paraId="74D2A46E" w14:textId="5A71D5E5" w:rsidR="00E63B00" w:rsidRDefault="00E63B00" w:rsidP="002B2C87">
      <w:pPr>
        <w:numPr>
          <w:ilvl w:val="1"/>
          <w:numId w:val="0"/>
        </w:numPr>
        <w:spacing w:after="240"/>
        <w:jc w:val="right"/>
        <w:rPr>
          <w:rFonts w:ascii="Calibri" w:eastAsia="Calibri" w:hAnsi="Calibri" w:cs="Calibri"/>
          <w:color w:val="0D0D0D" w:themeColor="text1" w:themeTint="F2"/>
        </w:rPr>
      </w:pPr>
    </w:p>
    <w:p w14:paraId="5C278596" w14:textId="64C7B956" w:rsidR="00E63B00" w:rsidRDefault="00E63B00" w:rsidP="002B2C87">
      <w:pPr>
        <w:numPr>
          <w:ilvl w:val="1"/>
          <w:numId w:val="0"/>
        </w:numPr>
        <w:spacing w:after="240"/>
        <w:jc w:val="right"/>
        <w:rPr>
          <w:rFonts w:ascii="Calibri" w:eastAsia="Calibri" w:hAnsi="Calibri" w:cs="Calibri"/>
          <w:color w:val="0D0D0D" w:themeColor="text1" w:themeTint="F2"/>
        </w:rPr>
      </w:pPr>
    </w:p>
    <w:p w14:paraId="5D1E11A0" w14:textId="6BF6A7FF" w:rsidR="00E63B00" w:rsidRDefault="00E63B00" w:rsidP="002B2C87">
      <w:pPr>
        <w:numPr>
          <w:ilvl w:val="1"/>
          <w:numId w:val="0"/>
        </w:numPr>
        <w:spacing w:after="240"/>
        <w:jc w:val="right"/>
        <w:rPr>
          <w:rFonts w:ascii="Calibri" w:eastAsia="Calibri" w:hAnsi="Calibri" w:cs="Calibri"/>
          <w:color w:val="0D0D0D" w:themeColor="text1" w:themeTint="F2"/>
        </w:rPr>
      </w:pPr>
    </w:p>
    <w:p w14:paraId="7097C690" w14:textId="65C45741" w:rsidR="00E63B00" w:rsidRDefault="00E63B00" w:rsidP="002B2C87">
      <w:pPr>
        <w:numPr>
          <w:ilvl w:val="1"/>
          <w:numId w:val="0"/>
        </w:numPr>
        <w:spacing w:after="240"/>
        <w:jc w:val="right"/>
        <w:rPr>
          <w:rFonts w:ascii="Calibri" w:eastAsia="Calibri" w:hAnsi="Calibri" w:cs="Calibri"/>
          <w:color w:val="0D0D0D" w:themeColor="text1" w:themeTint="F2"/>
        </w:rPr>
      </w:pPr>
    </w:p>
    <w:p w14:paraId="385448DB" w14:textId="37BA2197" w:rsidR="00E63B00" w:rsidRDefault="00E63B00" w:rsidP="002B2C87">
      <w:pPr>
        <w:numPr>
          <w:ilvl w:val="1"/>
          <w:numId w:val="0"/>
        </w:numPr>
        <w:spacing w:after="240"/>
        <w:jc w:val="right"/>
        <w:rPr>
          <w:rFonts w:ascii="Calibri" w:eastAsia="Calibri" w:hAnsi="Calibri" w:cs="Calibri"/>
          <w:color w:val="0D0D0D" w:themeColor="text1" w:themeTint="F2"/>
        </w:rPr>
      </w:pPr>
    </w:p>
    <w:p w14:paraId="7AA77D76" w14:textId="5B948B83" w:rsidR="00E63B00" w:rsidRDefault="00E63B00" w:rsidP="002B2C87">
      <w:pPr>
        <w:numPr>
          <w:ilvl w:val="1"/>
          <w:numId w:val="0"/>
        </w:numPr>
        <w:spacing w:after="240"/>
        <w:jc w:val="right"/>
        <w:rPr>
          <w:rFonts w:ascii="Calibri" w:eastAsia="Calibri" w:hAnsi="Calibri" w:cs="Calibri"/>
          <w:color w:val="0D0D0D" w:themeColor="text1" w:themeTint="F2"/>
        </w:rPr>
      </w:pPr>
    </w:p>
    <w:p w14:paraId="6CB8FF5F" w14:textId="1F53456C" w:rsidR="00E63B00" w:rsidRDefault="00E63B00" w:rsidP="002B2C87">
      <w:pPr>
        <w:numPr>
          <w:ilvl w:val="1"/>
          <w:numId w:val="0"/>
        </w:numPr>
        <w:spacing w:after="240"/>
        <w:jc w:val="right"/>
        <w:rPr>
          <w:rFonts w:ascii="Calibri" w:eastAsia="Calibri" w:hAnsi="Calibri" w:cs="Calibri"/>
          <w:color w:val="0D0D0D" w:themeColor="text1" w:themeTint="F2"/>
        </w:rPr>
      </w:pPr>
    </w:p>
    <w:p w14:paraId="589AF0A3" w14:textId="3B3617B2" w:rsidR="00E63B00" w:rsidRDefault="00E63B00" w:rsidP="002B2C87">
      <w:pPr>
        <w:numPr>
          <w:ilvl w:val="1"/>
          <w:numId w:val="0"/>
        </w:numPr>
        <w:spacing w:after="240"/>
        <w:jc w:val="right"/>
        <w:rPr>
          <w:rFonts w:ascii="Calibri" w:eastAsia="Calibri" w:hAnsi="Calibri" w:cs="Calibri"/>
          <w:color w:val="0D0D0D" w:themeColor="text1" w:themeTint="F2"/>
        </w:rPr>
      </w:pPr>
    </w:p>
    <w:p w14:paraId="2537D73D" w14:textId="4894543A" w:rsidR="00E63B00" w:rsidRDefault="00E63B00" w:rsidP="002B2C87">
      <w:pPr>
        <w:numPr>
          <w:ilvl w:val="1"/>
          <w:numId w:val="0"/>
        </w:numPr>
        <w:spacing w:after="240"/>
        <w:jc w:val="right"/>
        <w:rPr>
          <w:rFonts w:ascii="Calibri" w:eastAsia="Calibri" w:hAnsi="Calibri" w:cs="Calibri"/>
          <w:color w:val="0D0D0D" w:themeColor="text1" w:themeTint="F2"/>
        </w:rPr>
      </w:pPr>
    </w:p>
    <w:p w14:paraId="7D70016B" w14:textId="54FD670F" w:rsidR="00E63B00" w:rsidRDefault="00E63B00" w:rsidP="002B2C87">
      <w:pPr>
        <w:numPr>
          <w:ilvl w:val="1"/>
          <w:numId w:val="0"/>
        </w:numPr>
        <w:spacing w:after="240"/>
        <w:jc w:val="right"/>
        <w:rPr>
          <w:rFonts w:ascii="Calibri" w:eastAsia="Calibri" w:hAnsi="Calibri" w:cs="Calibri"/>
          <w:color w:val="0D0D0D" w:themeColor="text1" w:themeTint="F2"/>
        </w:rPr>
      </w:pPr>
    </w:p>
    <w:p w14:paraId="18679F44" w14:textId="77777777" w:rsidR="00E63B00" w:rsidRDefault="00E63B00"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47A90EF7"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Su pasiūlymu teikiamas tik EBVPD. Perkančioji organizacija su pasiūlymu</w:t>
      </w:r>
      <w:r w:rsidRPr="000C3429">
        <w:rPr>
          <w:rFonts w:cstheme="minorHAnsi"/>
          <w:color w:val="00B050"/>
          <w:sz w:val="22"/>
          <w:szCs w:val="22"/>
        </w:rPr>
        <w:t xml:space="preserve"> </w:t>
      </w:r>
      <w:r w:rsidRPr="000C3429">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BB001CE"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 xml:space="preserve">Pašalinimo pagrindai taikomi tiekėjui (kai pasiūlymą teikia ūkio subjektų grupė – visiems tos grupės nariams) ir ūkio subjektams, kurių pajėgumais tiekėjas remiasi. </w:t>
      </w:r>
    </w:p>
    <w:p w14:paraId="6A422123" w14:textId="77777777" w:rsidR="000C3429" w:rsidRPr="000C3429" w:rsidRDefault="000C3429" w:rsidP="000C3429">
      <w:pPr>
        <w:numPr>
          <w:ilvl w:val="0"/>
          <w:numId w:val="37"/>
        </w:numPr>
        <w:spacing w:after="0" w:line="240" w:lineRule="auto"/>
        <w:ind w:left="0" w:firstLine="851"/>
        <w:jc w:val="both"/>
        <w:rPr>
          <w:rFonts w:eastAsia="Verdana" w:cstheme="minorHAnsi"/>
          <w:sz w:val="22"/>
          <w:szCs w:val="22"/>
        </w:rPr>
      </w:pPr>
      <w:r w:rsidRPr="000C34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C34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FE2BBD" w14:textId="77777777" w:rsidR="000C3429" w:rsidRPr="000C3429" w:rsidRDefault="000C3429" w:rsidP="000C3429">
      <w:pPr>
        <w:numPr>
          <w:ilvl w:val="0"/>
          <w:numId w:val="37"/>
        </w:numPr>
        <w:spacing w:after="0" w:line="240" w:lineRule="auto"/>
        <w:ind w:left="0" w:firstLine="851"/>
        <w:jc w:val="both"/>
        <w:rPr>
          <w:rFonts w:eastAsia="Verdana" w:cstheme="minorHAnsi"/>
          <w:color w:val="000000" w:themeColor="text1"/>
          <w:sz w:val="22"/>
          <w:szCs w:val="22"/>
        </w:rPr>
      </w:pPr>
      <w:r w:rsidRPr="000C34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E093FB"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C3429">
        <w:rPr>
          <w:rFonts w:eastAsia="Verdana" w:cstheme="minorHAnsi"/>
          <w:sz w:val="22"/>
          <w:szCs w:val="22"/>
        </w:rPr>
        <w:t>Certis</w:t>
      </w:r>
      <w:proofErr w:type="spellEnd"/>
      <w:r w:rsidRPr="000C3429">
        <w:rPr>
          <w:rFonts w:eastAsia="Verdana" w:cstheme="minorHAnsi"/>
          <w:sz w:val="22"/>
          <w:szCs w:val="22"/>
        </w:rPr>
        <w:t>“. Lentelės ketvirtame stulpelyje nurodomi doku</w:t>
      </w:r>
      <w:r w:rsidRPr="000C34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0C3429">
        <w:rPr>
          <w:rFonts w:cstheme="minorHAnsi"/>
          <w:sz w:val="22"/>
          <w:szCs w:val="22"/>
        </w:rPr>
        <w:t>Certis</w:t>
      </w:r>
      <w:proofErr w:type="spellEnd"/>
      <w:r w:rsidRPr="000C3429">
        <w:rPr>
          <w:rFonts w:cstheme="minorHAnsi"/>
          <w:sz w:val="22"/>
          <w:szCs w:val="22"/>
        </w:rPr>
        <w:t xml:space="preserve">“, adresu </w:t>
      </w:r>
      <w:hyperlink r:id="rId15" w:history="1">
        <w:r w:rsidRPr="000C3429">
          <w:rPr>
            <w:rFonts w:eastAsia="Calibri" w:cstheme="minorHAnsi"/>
            <w:sz w:val="22"/>
            <w:szCs w:val="22"/>
          </w:rPr>
          <w:t>https://ec.europa.eu/tools/ecertis/</w:t>
        </w:r>
      </w:hyperlink>
      <w:r w:rsidRPr="000C3429">
        <w:rPr>
          <w:rFonts w:cstheme="minorHAnsi"/>
          <w:sz w:val="22"/>
          <w:szCs w:val="22"/>
        </w:rPr>
        <w:t xml:space="preserve">. </w:t>
      </w:r>
    </w:p>
    <w:p w14:paraId="7C99BF00"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Perkančioji organizacija nereikalauja iš tiekėjo pateikti dokumentų, patvirtinančių jo pašalinimo pagrindų nebuvimą, jeigu ji:</w:t>
      </w:r>
    </w:p>
    <w:p w14:paraId="31415365"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25EE"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FA0E5F0" w14:textId="77777777" w:rsidR="000C3429" w:rsidRPr="000C3429" w:rsidRDefault="000C3429" w:rsidP="000C3429">
      <w:pPr>
        <w:spacing w:after="0" w:line="240" w:lineRule="auto"/>
        <w:ind w:firstLine="851"/>
        <w:jc w:val="both"/>
        <w:rPr>
          <w:rFonts w:cstheme="minorHAnsi"/>
          <w:sz w:val="22"/>
          <w:szCs w:val="22"/>
        </w:rPr>
      </w:pPr>
      <w:r w:rsidRPr="000C3429">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AA21729"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5F33D3"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priesaikos deklaracija;</w:t>
      </w:r>
    </w:p>
    <w:p w14:paraId="6A53D468" w14:textId="77777777" w:rsidR="000C3429" w:rsidRPr="000C3429" w:rsidRDefault="000C3429" w:rsidP="000C3429">
      <w:pPr>
        <w:ind w:firstLine="851"/>
        <w:jc w:val="both"/>
        <w:rPr>
          <w:rFonts w:cstheme="minorHAnsi"/>
          <w:sz w:val="22"/>
          <w:szCs w:val="22"/>
        </w:rPr>
      </w:pPr>
      <w:r w:rsidRPr="000C3429">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331962">
              <w:rPr>
                <w:rFonts w:ascii="Calibri" w:eastAsia="Yu Mincho" w:hAnsi="Calibri" w:cs="Calibri"/>
                <w:bCs/>
                <w:sz w:val="22"/>
                <w:szCs w:val="22"/>
                <w:lang w:eastAsia="en-US"/>
              </w:rPr>
              <w:lastRenderedPageBreak/>
              <w:t>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331962">
              <w:rPr>
                <w:rFonts w:ascii="Calibri" w:eastAsia="Yu Mincho" w:hAnsi="Calibri" w:cs="Calibri"/>
                <w:sz w:val="22"/>
                <w:szCs w:val="22"/>
                <w:lang w:eastAsia="en-US"/>
              </w:rPr>
              <w:lastRenderedPageBreak/>
              <w:t xml:space="preserve">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w:t>
            </w:r>
            <w:r w:rsidRPr="00331962">
              <w:rPr>
                <w:rFonts w:ascii="Calibri" w:eastAsia="Yu Mincho" w:hAnsi="Calibri" w:cs="Calibri"/>
                <w:b/>
                <w:bCs/>
                <w:sz w:val="22"/>
                <w:szCs w:val="22"/>
                <w:lang w:eastAsia="en-US"/>
              </w:rPr>
              <w:lastRenderedPageBreak/>
              <w:t xml:space="preserve">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A55C6E"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331962">
              <w:rPr>
                <w:rFonts w:ascii="Calibri" w:eastAsia="Yu Mincho" w:hAnsi="Calibri" w:cs="Calibri"/>
                <w:sz w:val="22"/>
                <w:szCs w:val="22"/>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31962">
              <w:rPr>
                <w:rFonts w:ascii="Calibri" w:eastAsia="Yu Mincho" w:hAnsi="Calibri" w:cs="Calibri"/>
                <w:sz w:val="22"/>
                <w:szCs w:val="22"/>
                <w:lang w:eastAsia="en-US"/>
              </w:rPr>
              <w:lastRenderedPageBreak/>
              <w:t>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A55C6E"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A55C6E"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Tiekėjas yra padaręs rimtą profesinį pažeidimą, dėl kurio perkančioji 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A55C6E"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A55C6E"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8" w:name="_GoBack"/>
      <w:bookmarkEnd w:id="48"/>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3"/>
      <w:bookmarkEnd w:id="44"/>
      <w:bookmarkEnd w:id="45"/>
      <w:bookmarkEnd w:id="46"/>
      <w:r w:rsidRPr="002E5CAB">
        <w:rPr>
          <w:rFonts w:eastAsia="Calibri" w:cstheme="minorHAnsi"/>
        </w:rPr>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91A5581" w14:textId="1C2FD5C0" w:rsidR="00A64F3C" w:rsidRPr="005E22D0" w:rsidRDefault="000824E4" w:rsidP="00A64F3C">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Pr>
          <w:rFonts w:ascii="Calibri" w:eastAsia="Times New Roman" w:hAnsi="Calibri" w:cs="Calibri"/>
          <w:b/>
          <w:bCs/>
          <w:iCs/>
          <w:color w:val="000000"/>
          <w:sz w:val="28"/>
          <w:szCs w:val="28"/>
          <w:lang w:eastAsia="en-GB"/>
        </w:rPr>
        <w:t>ELEKTROMOBILIS</w:t>
      </w:r>
    </w:p>
    <w:p w14:paraId="340672A1" w14:textId="77777777" w:rsidR="00165F0D" w:rsidRPr="002E5CAB" w:rsidRDefault="00165F0D"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181FEB9"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B14667" w:rsidRPr="00B14667" w14:paraId="64B0ABCF" w14:textId="77777777" w:rsidTr="00E55D7B">
        <w:trPr>
          <w:trHeight w:val="296"/>
        </w:trPr>
        <w:tc>
          <w:tcPr>
            <w:tcW w:w="382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985"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Kaina, Eur be PVM</w:t>
            </w:r>
          </w:p>
        </w:tc>
        <w:tc>
          <w:tcPr>
            <w:tcW w:w="1805"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PVM, Eur</w:t>
            </w:r>
          </w:p>
        </w:tc>
        <w:tc>
          <w:tcPr>
            <w:tcW w:w="1880"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Kaina, Eur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E55D7B">
        <w:trPr>
          <w:trHeight w:val="296"/>
        </w:trPr>
        <w:tc>
          <w:tcPr>
            <w:tcW w:w="382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lastRenderedPageBreak/>
              <w:t>1</w:t>
            </w:r>
          </w:p>
        </w:tc>
        <w:tc>
          <w:tcPr>
            <w:tcW w:w="1985"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805"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880"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E55D7B">
        <w:trPr>
          <w:trHeight w:val="329"/>
        </w:trPr>
        <w:tc>
          <w:tcPr>
            <w:tcW w:w="3827" w:type="dxa"/>
          </w:tcPr>
          <w:p w14:paraId="4CFED8A5" w14:textId="21BB9C50" w:rsidR="00B14667" w:rsidRPr="00B14667" w:rsidRDefault="000824E4" w:rsidP="00341A9D">
            <w:pPr>
              <w:spacing w:after="0" w:line="240" w:lineRule="auto"/>
              <w:rPr>
                <w:rFonts w:ascii="Calibri" w:eastAsia="Times New Roman" w:hAnsi="Calibri" w:cs="Calibri"/>
                <w:b/>
                <w:bCs/>
                <w:color w:val="000000"/>
                <w:sz w:val="22"/>
                <w:szCs w:val="22"/>
              </w:rPr>
            </w:pPr>
            <w:r>
              <w:rPr>
                <w:rFonts w:ascii="Calibri" w:eastAsia="Calibri" w:hAnsi="Calibri" w:cs="Calibri"/>
                <w:b/>
                <w:sz w:val="22"/>
                <w:szCs w:val="22"/>
                <w:lang w:eastAsia="en-US"/>
              </w:rPr>
              <w:t xml:space="preserve">Elektromobilis </w:t>
            </w:r>
          </w:p>
        </w:tc>
        <w:tc>
          <w:tcPr>
            <w:tcW w:w="1985"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05"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80"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E7D9D88" w14:textId="21652230" w:rsidR="00E32D40" w:rsidRDefault="00E32D40" w:rsidP="00E32D40">
      <w:pPr>
        <w:ind w:firstLine="567"/>
        <w:rPr>
          <w:rFonts w:eastAsia="Times New Roman" w:cstheme="minorHAnsi"/>
          <w:color w:val="000000"/>
          <w:sz w:val="22"/>
          <w:szCs w:val="22"/>
        </w:rPr>
      </w:pPr>
      <w:r w:rsidRPr="00E32D40">
        <w:rPr>
          <w:rFonts w:eastAsia="Times New Roman" w:cstheme="minorHAnsi"/>
          <w:color w:val="000000"/>
          <w:sz w:val="22"/>
          <w:szCs w:val="22"/>
        </w:rPr>
        <w:t>Siūlom</w:t>
      </w:r>
      <w:r>
        <w:rPr>
          <w:rFonts w:eastAsia="Times New Roman" w:cstheme="minorHAnsi"/>
          <w:color w:val="000000"/>
          <w:sz w:val="22"/>
          <w:szCs w:val="22"/>
        </w:rPr>
        <w:t xml:space="preserve">os </w:t>
      </w:r>
      <w:r w:rsidRPr="00E32D40">
        <w:rPr>
          <w:rFonts w:eastAsia="Times New Roman" w:cstheme="minorHAnsi"/>
          <w:color w:val="000000"/>
          <w:sz w:val="22"/>
          <w:szCs w:val="22"/>
        </w:rPr>
        <w:t>prek</w:t>
      </w:r>
      <w:r>
        <w:rPr>
          <w:rFonts w:eastAsia="Times New Roman" w:cstheme="minorHAnsi"/>
          <w:color w:val="000000"/>
          <w:sz w:val="22"/>
          <w:szCs w:val="22"/>
        </w:rPr>
        <w:t>ės</w:t>
      </w:r>
      <w:r w:rsidRPr="00E32D40">
        <w:rPr>
          <w:rFonts w:eastAsia="Times New Roman" w:cstheme="minorHAnsi"/>
          <w:color w:val="000000"/>
          <w:sz w:val="22"/>
          <w:szCs w:val="22"/>
        </w:rPr>
        <w:t xml:space="preserve"> savybės yra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3168"/>
        <w:gridCol w:w="3210"/>
      </w:tblGrid>
      <w:tr w:rsidR="004478AC" w:rsidRPr="004478AC" w14:paraId="37D38455" w14:textId="3A258A00" w:rsidTr="00EB2672">
        <w:trPr>
          <w:trHeight w:val="514"/>
        </w:trPr>
        <w:tc>
          <w:tcPr>
            <w:tcW w:w="688" w:type="dxa"/>
            <w:vAlign w:val="center"/>
          </w:tcPr>
          <w:p w14:paraId="6746D0FB"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Eil. Nr.</w:t>
            </w:r>
          </w:p>
        </w:tc>
        <w:tc>
          <w:tcPr>
            <w:tcW w:w="2568" w:type="dxa"/>
            <w:vAlign w:val="center"/>
          </w:tcPr>
          <w:p w14:paraId="22CC1D21"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Charakteristikų pavadinimas</w:t>
            </w:r>
          </w:p>
        </w:tc>
        <w:tc>
          <w:tcPr>
            <w:tcW w:w="3168" w:type="dxa"/>
            <w:vAlign w:val="center"/>
          </w:tcPr>
          <w:p w14:paraId="0B863CB4"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Reikalavimai</w:t>
            </w:r>
          </w:p>
        </w:tc>
        <w:tc>
          <w:tcPr>
            <w:tcW w:w="3210" w:type="dxa"/>
          </w:tcPr>
          <w:p w14:paraId="6954FFF0" w14:textId="77777777" w:rsidR="009D6A4D" w:rsidRDefault="009D6A4D" w:rsidP="009D6A4D">
            <w:pPr>
              <w:spacing w:after="0" w:line="240" w:lineRule="auto"/>
              <w:rPr>
                <w:rFonts w:ascii="Calibri" w:hAnsi="Calibri" w:cs="Calibri"/>
                <w:b/>
                <w:bCs/>
                <w:sz w:val="22"/>
                <w:szCs w:val="22"/>
              </w:rPr>
            </w:pPr>
            <w:r>
              <w:rPr>
                <w:rFonts w:ascii="Calibri" w:hAnsi="Calibri" w:cs="Calibri"/>
                <w:b/>
                <w:bCs/>
                <w:sz w:val="22"/>
                <w:szCs w:val="22"/>
              </w:rPr>
              <w:t xml:space="preserve">Tiekėjo siūlomi parametrai </w:t>
            </w:r>
          </w:p>
          <w:p w14:paraId="4D2BF1E0" w14:textId="7CEB8FD2" w:rsidR="004478AC" w:rsidRPr="004478AC" w:rsidRDefault="009D6A4D" w:rsidP="009D6A4D">
            <w:pPr>
              <w:spacing w:after="0" w:line="240" w:lineRule="auto"/>
              <w:rPr>
                <w:rFonts w:eastAsia="Calibri" w:cstheme="minorHAnsi"/>
                <w:b/>
                <w:bCs/>
                <w:sz w:val="22"/>
                <w:szCs w:val="22"/>
                <w:lang w:eastAsia="en-US"/>
              </w:rPr>
            </w:pPr>
            <w:r w:rsidRPr="00E32D40">
              <w:rPr>
                <w:rFonts w:ascii="Calibri" w:hAnsi="Calibri" w:cs="Calibri"/>
                <w:bCs/>
                <w:i/>
                <w:sz w:val="22"/>
                <w:szCs w:val="22"/>
              </w:rPr>
              <w:t xml:space="preserve">(užpildo tiekėjas nurodydamas </w:t>
            </w:r>
            <w:r w:rsidRPr="00E32D40">
              <w:rPr>
                <w:rFonts w:ascii="Calibri" w:hAnsi="Calibri" w:cs="Calibri"/>
                <w:b/>
                <w:bCs/>
                <w:i/>
                <w:sz w:val="22"/>
                <w:szCs w:val="22"/>
              </w:rPr>
              <w:t xml:space="preserve">Taip </w:t>
            </w:r>
            <w:r w:rsidRPr="00E32D40">
              <w:rPr>
                <w:rFonts w:ascii="Calibri" w:hAnsi="Calibri" w:cs="Calibri"/>
                <w:bCs/>
                <w:i/>
                <w:sz w:val="22"/>
                <w:szCs w:val="22"/>
              </w:rPr>
              <w:t xml:space="preserve">arba </w:t>
            </w:r>
            <w:r w:rsidRPr="00E32D40">
              <w:rPr>
                <w:rFonts w:ascii="Calibri" w:hAnsi="Calibri" w:cs="Calibri"/>
                <w:b/>
                <w:bCs/>
                <w:i/>
                <w:sz w:val="22"/>
                <w:szCs w:val="22"/>
              </w:rPr>
              <w:t>Ne</w:t>
            </w:r>
            <w:r w:rsidRPr="00E32D40">
              <w:rPr>
                <w:rFonts w:ascii="Calibri" w:hAnsi="Calibri" w:cs="Calibri"/>
                <w:bCs/>
                <w:i/>
                <w:sz w:val="22"/>
                <w:szCs w:val="22"/>
              </w:rPr>
              <w:t>, o punktuose, kur to reikalaujame, įrašant siūlomus parametrus)</w:t>
            </w:r>
          </w:p>
        </w:tc>
      </w:tr>
      <w:tr w:rsidR="00EB2672" w:rsidRPr="004478AC" w14:paraId="1A7C0566" w14:textId="29EAE9FB" w:rsidTr="00EB2672">
        <w:tc>
          <w:tcPr>
            <w:tcW w:w="688" w:type="dxa"/>
          </w:tcPr>
          <w:p w14:paraId="48887A8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w:t>
            </w:r>
          </w:p>
        </w:tc>
        <w:tc>
          <w:tcPr>
            <w:tcW w:w="2568" w:type="dxa"/>
            <w:tcBorders>
              <w:top w:val="single" w:sz="4" w:space="0" w:color="auto"/>
              <w:left w:val="single" w:sz="4" w:space="0" w:color="auto"/>
              <w:bottom w:val="single" w:sz="4" w:space="0" w:color="auto"/>
              <w:right w:val="single" w:sz="4" w:space="0" w:color="auto"/>
            </w:tcBorders>
          </w:tcPr>
          <w:p w14:paraId="36D1A273"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tipas, kategorija</w:t>
            </w:r>
          </w:p>
        </w:tc>
        <w:tc>
          <w:tcPr>
            <w:tcW w:w="3168" w:type="dxa"/>
            <w:tcBorders>
              <w:top w:val="single" w:sz="4" w:space="0" w:color="auto"/>
              <w:left w:val="single" w:sz="4" w:space="0" w:color="auto"/>
              <w:bottom w:val="single" w:sz="4" w:space="0" w:color="auto"/>
              <w:right w:val="single" w:sz="4" w:space="0" w:color="auto"/>
            </w:tcBorders>
          </w:tcPr>
          <w:p w14:paraId="2351F6F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Lengvasis iki 3,5 t bendrosios masės elektromobilis, M1 kategorija.</w:t>
            </w:r>
          </w:p>
        </w:tc>
        <w:tc>
          <w:tcPr>
            <w:tcW w:w="3210" w:type="dxa"/>
          </w:tcPr>
          <w:p w14:paraId="37A1B016" w14:textId="503286D9" w:rsidR="00EB2672" w:rsidRDefault="00EB2672" w:rsidP="00EB2672">
            <w:pPr>
              <w:spacing w:after="0" w:line="240" w:lineRule="auto"/>
              <w:rPr>
                <w:rFonts w:ascii="Calibri" w:hAnsi="Calibri" w:cs="Calibri"/>
                <w:bCs/>
                <w:i/>
                <w:sz w:val="22"/>
                <w:szCs w:val="22"/>
              </w:rPr>
            </w:pPr>
            <w:r>
              <w:rPr>
                <w:rFonts w:ascii="Calibri" w:hAnsi="Calibri" w:cs="Calibri"/>
                <w:bCs/>
                <w:sz w:val="22"/>
                <w:szCs w:val="22"/>
              </w:rPr>
              <w:t>Siūloma markė</w:t>
            </w:r>
            <w:r w:rsidRPr="00341A9D">
              <w:rPr>
                <w:rFonts w:ascii="Calibri" w:hAnsi="Calibri" w:cs="Calibri"/>
                <w:bCs/>
                <w:sz w:val="22"/>
                <w:szCs w:val="22"/>
              </w:rPr>
              <w:t xml:space="preserve">: </w:t>
            </w:r>
            <w:r w:rsidRPr="00341A9D">
              <w:rPr>
                <w:rFonts w:ascii="Calibri" w:hAnsi="Calibri" w:cs="Calibri"/>
                <w:bCs/>
                <w:i/>
                <w:sz w:val="22"/>
                <w:szCs w:val="22"/>
              </w:rPr>
              <w:t>____</w:t>
            </w:r>
            <w:r>
              <w:rPr>
                <w:rFonts w:ascii="Calibri" w:hAnsi="Calibri" w:cs="Calibri"/>
                <w:bCs/>
                <w:i/>
                <w:sz w:val="22"/>
                <w:szCs w:val="22"/>
              </w:rPr>
              <w:t>_</w:t>
            </w:r>
            <w:r w:rsidRPr="00341A9D">
              <w:rPr>
                <w:rFonts w:ascii="Calibri" w:hAnsi="Calibri" w:cs="Calibri"/>
                <w:bCs/>
                <w:i/>
                <w:sz w:val="22"/>
                <w:szCs w:val="22"/>
              </w:rPr>
              <w:t>__(įrašyti)</w:t>
            </w:r>
          </w:p>
          <w:p w14:paraId="50ED0E43" w14:textId="5C7433C1" w:rsidR="00EB2672" w:rsidRDefault="00EB2672" w:rsidP="00EB2672">
            <w:pPr>
              <w:spacing w:after="0" w:line="240" w:lineRule="auto"/>
              <w:rPr>
                <w:rFonts w:ascii="Calibri" w:hAnsi="Calibri" w:cs="Calibri"/>
                <w:bCs/>
                <w:sz w:val="22"/>
                <w:szCs w:val="22"/>
              </w:rPr>
            </w:pPr>
            <w:r w:rsidRPr="00341A9D">
              <w:rPr>
                <w:rFonts w:ascii="Calibri" w:hAnsi="Calibri" w:cs="Calibri"/>
                <w:bCs/>
                <w:sz w:val="22"/>
                <w:szCs w:val="22"/>
              </w:rPr>
              <w:t>Siūlomas modelis:</w:t>
            </w:r>
            <w:r>
              <w:rPr>
                <w:rFonts w:ascii="Calibri" w:hAnsi="Calibri" w:cs="Calibri"/>
                <w:bCs/>
                <w:i/>
                <w:sz w:val="22"/>
                <w:szCs w:val="22"/>
              </w:rPr>
              <w:t xml:space="preserve"> ____</w:t>
            </w:r>
            <w:r w:rsidRPr="00341A9D">
              <w:rPr>
                <w:rFonts w:ascii="Calibri" w:hAnsi="Calibri" w:cs="Calibri"/>
                <w:bCs/>
                <w:i/>
                <w:sz w:val="22"/>
                <w:szCs w:val="22"/>
              </w:rPr>
              <w:t>_(įrašyti)</w:t>
            </w:r>
          </w:p>
          <w:p w14:paraId="341F003A" w14:textId="10E734B6" w:rsidR="00EB2672" w:rsidRPr="004478AC" w:rsidRDefault="00EB2672" w:rsidP="00EB2672">
            <w:pPr>
              <w:spacing w:after="0" w:line="240" w:lineRule="auto"/>
              <w:rPr>
                <w:rFonts w:eastAsia="Calibri" w:cstheme="minorHAnsi"/>
                <w:sz w:val="22"/>
                <w:szCs w:val="22"/>
                <w:lang w:eastAsia="en-US"/>
              </w:rPr>
            </w:pPr>
            <w:r w:rsidRPr="00341A9D">
              <w:rPr>
                <w:rFonts w:ascii="Calibri" w:hAnsi="Calibri" w:cs="Calibri"/>
                <w:bCs/>
                <w:sz w:val="22"/>
                <w:szCs w:val="22"/>
              </w:rPr>
              <w:t xml:space="preserve">Siūlomi parametrai: </w:t>
            </w:r>
            <w:r>
              <w:rPr>
                <w:rFonts w:ascii="Calibri" w:hAnsi="Calibri" w:cs="Calibri"/>
                <w:bCs/>
                <w:i/>
                <w:sz w:val="22"/>
                <w:szCs w:val="22"/>
              </w:rPr>
              <w:t>___</w:t>
            </w:r>
            <w:r w:rsidRPr="00341A9D">
              <w:rPr>
                <w:rFonts w:ascii="Calibri" w:hAnsi="Calibri" w:cs="Calibri"/>
                <w:bCs/>
                <w:i/>
                <w:sz w:val="22"/>
                <w:szCs w:val="22"/>
              </w:rPr>
              <w:t>_(įrašyti)</w:t>
            </w:r>
          </w:p>
        </w:tc>
      </w:tr>
      <w:tr w:rsidR="00E63B00" w:rsidRPr="004478AC" w14:paraId="21059080" w14:textId="77777777" w:rsidTr="00EB2672">
        <w:tc>
          <w:tcPr>
            <w:tcW w:w="688" w:type="dxa"/>
          </w:tcPr>
          <w:p w14:paraId="0CEDDF1A" w14:textId="5865B362" w:rsidR="00E63B00" w:rsidRPr="004478AC" w:rsidRDefault="00E63B00" w:rsidP="00E63B00">
            <w:pPr>
              <w:spacing w:after="0" w:line="240" w:lineRule="auto"/>
              <w:rPr>
                <w:rFonts w:eastAsia="Calibri" w:cstheme="minorHAnsi"/>
                <w:sz w:val="22"/>
                <w:szCs w:val="22"/>
                <w:lang w:eastAsia="en-US"/>
              </w:rPr>
            </w:pPr>
            <w:r>
              <w:rPr>
                <w:rFonts w:eastAsia="Calibri" w:cstheme="minorHAnsi"/>
                <w:sz w:val="22"/>
                <w:szCs w:val="22"/>
                <w:lang w:eastAsia="en-US"/>
              </w:rPr>
              <w:t>2.</w:t>
            </w:r>
          </w:p>
        </w:tc>
        <w:tc>
          <w:tcPr>
            <w:tcW w:w="2568" w:type="dxa"/>
            <w:tcBorders>
              <w:top w:val="single" w:sz="4" w:space="0" w:color="auto"/>
              <w:left w:val="single" w:sz="4" w:space="0" w:color="auto"/>
              <w:bottom w:val="single" w:sz="4" w:space="0" w:color="auto"/>
              <w:right w:val="single" w:sz="4" w:space="0" w:color="auto"/>
            </w:tcBorders>
          </w:tcPr>
          <w:p w14:paraId="1C949388" w14:textId="419E2120" w:rsidR="00E63B00" w:rsidRPr="004478AC" w:rsidRDefault="00E63B00" w:rsidP="00E63B00">
            <w:pPr>
              <w:spacing w:after="0" w:line="240" w:lineRule="auto"/>
              <w:rPr>
                <w:rFonts w:eastAsia="Calibri" w:cstheme="minorHAnsi"/>
                <w:sz w:val="22"/>
                <w:szCs w:val="22"/>
                <w:lang w:eastAsia="en-US"/>
              </w:rPr>
            </w:pPr>
            <w:r w:rsidRPr="00390D1C">
              <w:t>Kėbulo tipas</w:t>
            </w:r>
          </w:p>
        </w:tc>
        <w:tc>
          <w:tcPr>
            <w:tcW w:w="3168" w:type="dxa"/>
            <w:tcBorders>
              <w:top w:val="single" w:sz="4" w:space="0" w:color="auto"/>
              <w:left w:val="single" w:sz="4" w:space="0" w:color="auto"/>
              <w:bottom w:val="single" w:sz="4" w:space="0" w:color="auto"/>
              <w:right w:val="single" w:sz="4" w:space="0" w:color="auto"/>
            </w:tcBorders>
          </w:tcPr>
          <w:p w14:paraId="0AEC8CE5" w14:textId="6A69A0D0" w:rsidR="00E63B00" w:rsidRPr="004478AC" w:rsidRDefault="00E63B00" w:rsidP="00E63B00">
            <w:pPr>
              <w:spacing w:after="0" w:line="240" w:lineRule="auto"/>
              <w:rPr>
                <w:rFonts w:eastAsia="Calibri" w:cstheme="minorHAnsi"/>
                <w:sz w:val="22"/>
                <w:szCs w:val="22"/>
                <w:lang w:eastAsia="en-US"/>
              </w:rPr>
            </w:pPr>
            <w:r w:rsidRPr="00390D1C">
              <w:t>Visureigis 4x4</w:t>
            </w:r>
          </w:p>
        </w:tc>
        <w:tc>
          <w:tcPr>
            <w:tcW w:w="3210" w:type="dxa"/>
          </w:tcPr>
          <w:p w14:paraId="2FE5E16B" w14:textId="64F014D7" w:rsidR="00E63B00" w:rsidRDefault="00E63B00" w:rsidP="00E63B00">
            <w:pPr>
              <w:spacing w:after="0" w:line="240" w:lineRule="auto"/>
              <w:rPr>
                <w:rFonts w:ascii="Calibri" w:hAnsi="Calibri" w:cs="Calibri"/>
                <w:bCs/>
                <w:sz w:val="22"/>
                <w:szCs w:val="22"/>
              </w:rPr>
            </w:pPr>
            <w:r w:rsidRPr="00E63B00">
              <w:rPr>
                <w:rFonts w:ascii="Calibri" w:hAnsi="Calibri" w:cs="Calibri"/>
                <w:bCs/>
                <w:sz w:val="22"/>
                <w:szCs w:val="22"/>
              </w:rPr>
              <w:t>Taip/Ne (nereikalingą išbraukti)</w:t>
            </w:r>
          </w:p>
        </w:tc>
      </w:tr>
      <w:tr w:rsidR="00EB2672" w:rsidRPr="004478AC" w14:paraId="6EB86F1B" w14:textId="245873D5" w:rsidTr="00EB2672">
        <w:tc>
          <w:tcPr>
            <w:tcW w:w="688" w:type="dxa"/>
          </w:tcPr>
          <w:p w14:paraId="22E7DF37" w14:textId="3E121A00"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3.</w:t>
            </w:r>
          </w:p>
        </w:tc>
        <w:tc>
          <w:tcPr>
            <w:tcW w:w="2568" w:type="dxa"/>
          </w:tcPr>
          <w:p w14:paraId="346B0D8F"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pagaminimas</w:t>
            </w:r>
          </w:p>
        </w:tc>
        <w:tc>
          <w:tcPr>
            <w:tcW w:w="3168" w:type="dxa"/>
          </w:tcPr>
          <w:p w14:paraId="09F3F2DB" w14:textId="657DC6F2" w:rsidR="00EB2672" w:rsidRPr="004478AC" w:rsidRDefault="00E63B00"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 xml:space="preserve">Ne senesnis, nei 2025 m.  </w:t>
            </w:r>
          </w:p>
        </w:tc>
        <w:tc>
          <w:tcPr>
            <w:tcW w:w="3210" w:type="dxa"/>
          </w:tcPr>
          <w:p w14:paraId="70608625" w14:textId="00205CC8" w:rsidR="00EB2672" w:rsidRPr="00EB2672" w:rsidRDefault="00EB2672" w:rsidP="00EB2672">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tc>
      </w:tr>
      <w:tr w:rsidR="00EB2672" w:rsidRPr="004478AC" w14:paraId="6C1AD54E" w14:textId="42073C7E" w:rsidTr="00EB2672">
        <w:tc>
          <w:tcPr>
            <w:tcW w:w="688" w:type="dxa"/>
          </w:tcPr>
          <w:p w14:paraId="348B5DD0" w14:textId="6A9026B9"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 xml:space="preserve">4. </w:t>
            </w:r>
          </w:p>
        </w:tc>
        <w:tc>
          <w:tcPr>
            <w:tcW w:w="2568" w:type="dxa"/>
            <w:tcBorders>
              <w:top w:val="nil"/>
              <w:left w:val="single" w:sz="4" w:space="0" w:color="auto"/>
              <w:bottom w:val="single" w:sz="4" w:space="0" w:color="auto"/>
              <w:right w:val="single" w:sz="4" w:space="0" w:color="auto"/>
            </w:tcBorders>
          </w:tcPr>
          <w:p w14:paraId="619AC9E7"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Bendroji akumuliatorių baterijų talpa </w:t>
            </w:r>
          </w:p>
        </w:tc>
        <w:tc>
          <w:tcPr>
            <w:tcW w:w="3168" w:type="dxa"/>
            <w:tcBorders>
              <w:top w:val="nil"/>
              <w:left w:val="nil"/>
              <w:bottom w:val="single" w:sz="4" w:space="0" w:color="auto"/>
              <w:right w:val="single" w:sz="4" w:space="0" w:color="auto"/>
            </w:tcBorders>
            <w:vAlign w:val="center"/>
          </w:tcPr>
          <w:p w14:paraId="0A409EDA"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mažesnė kaip 50 kWh.</w:t>
            </w:r>
          </w:p>
        </w:tc>
        <w:tc>
          <w:tcPr>
            <w:tcW w:w="3210" w:type="dxa"/>
            <w:tcBorders>
              <w:top w:val="nil"/>
              <w:left w:val="nil"/>
              <w:bottom w:val="single" w:sz="4" w:space="0" w:color="auto"/>
              <w:right w:val="single" w:sz="4" w:space="0" w:color="auto"/>
            </w:tcBorders>
          </w:tcPr>
          <w:p w14:paraId="2AA87BC7" w14:textId="25F603CC"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724AD709" w14:textId="1CA13825" w:rsidTr="00EB2672">
        <w:tc>
          <w:tcPr>
            <w:tcW w:w="688" w:type="dxa"/>
          </w:tcPr>
          <w:p w14:paraId="5C75EF72" w14:textId="7B137E95"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5.</w:t>
            </w:r>
          </w:p>
        </w:tc>
        <w:tc>
          <w:tcPr>
            <w:tcW w:w="2568" w:type="dxa"/>
            <w:tcBorders>
              <w:top w:val="nil"/>
              <w:left w:val="single" w:sz="4" w:space="0" w:color="auto"/>
              <w:bottom w:val="single" w:sz="4" w:space="0" w:color="auto"/>
              <w:right w:val="single" w:sz="4" w:space="0" w:color="auto"/>
            </w:tcBorders>
          </w:tcPr>
          <w:p w14:paraId="336FC7A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Variklio galingumas</w:t>
            </w:r>
          </w:p>
        </w:tc>
        <w:tc>
          <w:tcPr>
            <w:tcW w:w="3168" w:type="dxa"/>
            <w:tcBorders>
              <w:top w:val="nil"/>
              <w:left w:val="nil"/>
              <w:bottom w:val="single" w:sz="4" w:space="0" w:color="auto"/>
              <w:right w:val="single" w:sz="4" w:space="0" w:color="auto"/>
            </w:tcBorders>
            <w:vAlign w:val="center"/>
          </w:tcPr>
          <w:p w14:paraId="624AFFF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83 kW</w:t>
            </w:r>
          </w:p>
        </w:tc>
        <w:tc>
          <w:tcPr>
            <w:tcW w:w="3210" w:type="dxa"/>
            <w:tcBorders>
              <w:top w:val="nil"/>
              <w:left w:val="nil"/>
              <w:bottom w:val="single" w:sz="4" w:space="0" w:color="auto"/>
              <w:right w:val="single" w:sz="4" w:space="0" w:color="auto"/>
            </w:tcBorders>
          </w:tcPr>
          <w:p w14:paraId="6FF3956A" w14:textId="3F097B64"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552CDBDD" w14:textId="6EB809A0" w:rsidTr="00EB2672">
        <w:tc>
          <w:tcPr>
            <w:tcW w:w="688" w:type="dxa"/>
          </w:tcPr>
          <w:p w14:paraId="3C285D78" w14:textId="381194F5"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6.</w:t>
            </w:r>
          </w:p>
        </w:tc>
        <w:tc>
          <w:tcPr>
            <w:tcW w:w="2568" w:type="dxa"/>
            <w:tcBorders>
              <w:top w:val="single" w:sz="4" w:space="0" w:color="auto"/>
              <w:left w:val="single" w:sz="4" w:space="0" w:color="auto"/>
              <w:bottom w:val="single" w:sz="4" w:space="0" w:color="auto"/>
              <w:right w:val="single" w:sz="4" w:space="0" w:color="auto"/>
            </w:tcBorders>
          </w:tcPr>
          <w:p w14:paraId="73969F54"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Degalų rūšis</w:t>
            </w:r>
          </w:p>
        </w:tc>
        <w:tc>
          <w:tcPr>
            <w:tcW w:w="3168" w:type="dxa"/>
            <w:tcBorders>
              <w:top w:val="single" w:sz="4" w:space="0" w:color="auto"/>
              <w:left w:val="single" w:sz="4" w:space="0" w:color="auto"/>
              <w:bottom w:val="single" w:sz="4" w:space="0" w:color="auto"/>
              <w:right w:val="single" w:sz="4" w:space="0" w:color="auto"/>
            </w:tcBorders>
          </w:tcPr>
          <w:p w14:paraId="746B587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Elektra</w:t>
            </w:r>
          </w:p>
        </w:tc>
        <w:tc>
          <w:tcPr>
            <w:tcW w:w="3210" w:type="dxa"/>
            <w:tcBorders>
              <w:top w:val="single" w:sz="4" w:space="0" w:color="auto"/>
              <w:left w:val="single" w:sz="4" w:space="0" w:color="auto"/>
              <w:bottom w:val="single" w:sz="4" w:space="0" w:color="auto"/>
              <w:right w:val="single" w:sz="4" w:space="0" w:color="auto"/>
            </w:tcBorders>
          </w:tcPr>
          <w:p w14:paraId="255644B9" w14:textId="39A8CDC0"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6F74B1E1" w14:textId="799741F3" w:rsidTr="00EB2672">
        <w:tc>
          <w:tcPr>
            <w:tcW w:w="688" w:type="dxa"/>
          </w:tcPr>
          <w:p w14:paraId="34FB8E05" w14:textId="7B0D3F73"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7.</w:t>
            </w:r>
          </w:p>
        </w:tc>
        <w:tc>
          <w:tcPr>
            <w:tcW w:w="2568" w:type="dxa"/>
            <w:tcBorders>
              <w:top w:val="single" w:sz="4" w:space="0" w:color="auto"/>
              <w:left w:val="single" w:sz="4" w:space="0" w:color="auto"/>
              <w:bottom w:val="single" w:sz="4" w:space="0" w:color="auto"/>
              <w:right w:val="single" w:sz="4" w:space="0" w:color="auto"/>
            </w:tcBorders>
          </w:tcPr>
          <w:p w14:paraId="31841C6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Gamintojo deklaruojamas vidutinis nuvažiuojamas atstumas viena įkrova</w:t>
            </w:r>
          </w:p>
        </w:tc>
        <w:tc>
          <w:tcPr>
            <w:tcW w:w="3168" w:type="dxa"/>
            <w:tcBorders>
              <w:top w:val="single" w:sz="4" w:space="0" w:color="auto"/>
              <w:left w:val="single" w:sz="4" w:space="0" w:color="auto"/>
              <w:bottom w:val="single" w:sz="4" w:space="0" w:color="auto"/>
              <w:right w:val="single" w:sz="4" w:space="0" w:color="auto"/>
            </w:tcBorders>
          </w:tcPr>
          <w:p w14:paraId="344252F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300 km.</w:t>
            </w:r>
          </w:p>
        </w:tc>
        <w:tc>
          <w:tcPr>
            <w:tcW w:w="3210" w:type="dxa"/>
            <w:tcBorders>
              <w:top w:val="nil"/>
              <w:left w:val="nil"/>
              <w:bottom w:val="single" w:sz="4" w:space="0" w:color="auto"/>
              <w:right w:val="single" w:sz="4" w:space="0" w:color="auto"/>
            </w:tcBorders>
          </w:tcPr>
          <w:p w14:paraId="3AC9F1D3" w14:textId="7C5E336A"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___</w:t>
            </w:r>
            <w:r w:rsidRPr="00693C8F">
              <w:rPr>
                <w:rFonts w:ascii="Calibri" w:hAnsi="Calibri" w:cs="Calibri"/>
                <w:i/>
                <w:sz w:val="22"/>
                <w:szCs w:val="22"/>
              </w:rPr>
              <w:t>_(įrašyti)</w:t>
            </w:r>
          </w:p>
        </w:tc>
      </w:tr>
      <w:tr w:rsidR="00EB2672" w:rsidRPr="004478AC" w14:paraId="693091B7" w14:textId="704F10E1" w:rsidTr="00EB2672">
        <w:tc>
          <w:tcPr>
            <w:tcW w:w="688" w:type="dxa"/>
          </w:tcPr>
          <w:p w14:paraId="6AD8E5C5" w14:textId="6B87D3BB"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8.</w:t>
            </w:r>
          </w:p>
        </w:tc>
        <w:tc>
          <w:tcPr>
            <w:tcW w:w="2568" w:type="dxa"/>
            <w:tcBorders>
              <w:top w:val="single" w:sz="4" w:space="0" w:color="auto"/>
              <w:left w:val="single" w:sz="4" w:space="0" w:color="auto"/>
              <w:bottom w:val="single" w:sz="4" w:space="0" w:color="auto"/>
              <w:right w:val="single" w:sz="4" w:space="0" w:color="auto"/>
            </w:tcBorders>
          </w:tcPr>
          <w:p w14:paraId="1DF3991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Akumuliatoriaus talpa</w:t>
            </w:r>
          </w:p>
        </w:tc>
        <w:tc>
          <w:tcPr>
            <w:tcW w:w="3168" w:type="dxa"/>
            <w:tcBorders>
              <w:top w:val="single" w:sz="4" w:space="0" w:color="auto"/>
              <w:left w:val="single" w:sz="4" w:space="0" w:color="auto"/>
              <w:bottom w:val="single" w:sz="4" w:space="0" w:color="auto"/>
              <w:right w:val="single" w:sz="4" w:space="0" w:color="auto"/>
            </w:tcBorders>
          </w:tcPr>
          <w:p w14:paraId="2545288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50 kWh</w:t>
            </w:r>
          </w:p>
        </w:tc>
        <w:tc>
          <w:tcPr>
            <w:tcW w:w="3210" w:type="dxa"/>
            <w:tcBorders>
              <w:top w:val="single" w:sz="4" w:space="0" w:color="auto"/>
              <w:left w:val="single" w:sz="4" w:space="0" w:color="auto"/>
              <w:bottom w:val="single" w:sz="4" w:space="0" w:color="auto"/>
              <w:right w:val="single" w:sz="4" w:space="0" w:color="auto"/>
            </w:tcBorders>
          </w:tcPr>
          <w:p w14:paraId="244770CA" w14:textId="2ED23AF8"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71C5F739" w14:textId="63BEC255" w:rsidTr="00EB2672">
        <w:tc>
          <w:tcPr>
            <w:tcW w:w="688" w:type="dxa"/>
          </w:tcPr>
          <w:p w14:paraId="07530F0C" w14:textId="7E42F267"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9.</w:t>
            </w:r>
          </w:p>
        </w:tc>
        <w:tc>
          <w:tcPr>
            <w:tcW w:w="2568" w:type="dxa"/>
            <w:tcBorders>
              <w:top w:val="single" w:sz="4" w:space="0" w:color="auto"/>
              <w:left w:val="single" w:sz="4" w:space="0" w:color="auto"/>
              <w:bottom w:val="single" w:sz="4" w:space="0" w:color="auto"/>
              <w:right w:val="single" w:sz="4" w:space="0" w:color="auto"/>
            </w:tcBorders>
          </w:tcPr>
          <w:p w14:paraId="1874F29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ilgis</w:t>
            </w:r>
          </w:p>
        </w:tc>
        <w:tc>
          <w:tcPr>
            <w:tcW w:w="3168" w:type="dxa"/>
            <w:tcBorders>
              <w:top w:val="single" w:sz="4" w:space="0" w:color="auto"/>
              <w:left w:val="single" w:sz="4" w:space="0" w:color="auto"/>
              <w:bottom w:val="single" w:sz="4" w:space="0" w:color="auto"/>
              <w:right w:val="single" w:sz="4" w:space="0" w:color="auto"/>
            </w:tcBorders>
          </w:tcPr>
          <w:p w14:paraId="598C2DC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430 cm </w:t>
            </w:r>
          </w:p>
        </w:tc>
        <w:tc>
          <w:tcPr>
            <w:tcW w:w="3210" w:type="dxa"/>
            <w:tcBorders>
              <w:top w:val="single" w:sz="4" w:space="0" w:color="auto"/>
              <w:left w:val="single" w:sz="4" w:space="0" w:color="auto"/>
              <w:bottom w:val="single" w:sz="4" w:space="0" w:color="auto"/>
              <w:right w:val="single" w:sz="4" w:space="0" w:color="auto"/>
            </w:tcBorders>
          </w:tcPr>
          <w:p w14:paraId="283225A0" w14:textId="2C4195D6"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42C2C892" w14:textId="26DA306F" w:rsidTr="00EB2672">
        <w:tc>
          <w:tcPr>
            <w:tcW w:w="688" w:type="dxa"/>
          </w:tcPr>
          <w:p w14:paraId="52AA392C" w14:textId="7B4CB5EC"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10.</w:t>
            </w:r>
          </w:p>
        </w:tc>
        <w:tc>
          <w:tcPr>
            <w:tcW w:w="2568" w:type="dxa"/>
            <w:tcBorders>
              <w:top w:val="single" w:sz="4" w:space="0" w:color="auto"/>
              <w:left w:val="single" w:sz="4" w:space="0" w:color="auto"/>
              <w:bottom w:val="single" w:sz="4" w:space="0" w:color="auto"/>
              <w:right w:val="single" w:sz="4" w:space="0" w:color="auto"/>
            </w:tcBorders>
          </w:tcPr>
          <w:p w14:paraId="67602360"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plotis</w:t>
            </w:r>
          </w:p>
        </w:tc>
        <w:tc>
          <w:tcPr>
            <w:tcW w:w="3168" w:type="dxa"/>
            <w:tcBorders>
              <w:top w:val="single" w:sz="4" w:space="0" w:color="auto"/>
              <w:left w:val="single" w:sz="4" w:space="0" w:color="auto"/>
              <w:bottom w:val="single" w:sz="4" w:space="0" w:color="auto"/>
              <w:right w:val="single" w:sz="4" w:space="0" w:color="auto"/>
            </w:tcBorders>
          </w:tcPr>
          <w:p w14:paraId="6E3A0445" w14:textId="55A77B18"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Ne mažiau kaip 18</w:t>
            </w:r>
            <w:r w:rsidR="00EB2672" w:rsidRPr="004478AC">
              <w:rPr>
                <w:rFonts w:eastAsia="Calibri" w:cstheme="minorHAnsi"/>
                <w:sz w:val="22"/>
                <w:szCs w:val="22"/>
                <w:lang w:eastAsia="en-US"/>
              </w:rPr>
              <w:t xml:space="preserve">0 cm </w:t>
            </w:r>
          </w:p>
        </w:tc>
        <w:tc>
          <w:tcPr>
            <w:tcW w:w="3210" w:type="dxa"/>
            <w:tcBorders>
              <w:top w:val="single" w:sz="4" w:space="0" w:color="auto"/>
              <w:left w:val="single" w:sz="4" w:space="0" w:color="auto"/>
              <w:bottom w:val="single" w:sz="4" w:space="0" w:color="auto"/>
              <w:right w:val="single" w:sz="4" w:space="0" w:color="auto"/>
            </w:tcBorders>
          </w:tcPr>
          <w:p w14:paraId="1B80ECD7" w14:textId="56EBEE4E"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18F30BF4" w14:textId="3C0AB7C4" w:rsidTr="00EB2672">
        <w:tc>
          <w:tcPr>
            <w:tcW w:w="688" w:type="dxa"/>
            <w:tcBorders>
              <w:bottom w:val="single" w:sz="4" w:space="0" w:color="auto"/>
            </w:tcBorders>
          </w:tcPr>
          <w:p w14:paraId="45956C78" w14:textId="6C981EE9"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11.</w:t>
            </w:r>
          </w:p>
        </w:tc>
        <w:tc>
          <w:tcPr>
            <w:tcW w:w="2568" w:type="dxa"/>
            <w:tcBorders>
              <w:top w:val="single" w:sz="4" w:space="0" w:color="auto"/>
              <w:left w:val="single" w:sz="4" w:space="0" w:color="auto"/>
              <w:bottom w:val="single" w:sz="4" w:space="0" w:color="auto"/>
              <w:right w:val="single" w:sz="4" w:space="0" w:color="auto"/>
            </w:tcBorders>
          </w:tcPr>
          <w:p w14:paraId="106F12D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aukštis</w:t>
            </w:r>
          </w:p>
        </w:tc>
        <w:tc>
          <w:tcPr>
            <w:tcW w:w="3168" w:type="dxa"/>
            <w:tcBorders>
              <w:top w:val="single" w:sz="4" w:space="0" w:color="auto"/>
              <w:left w:val="single" w:sz="4" w:space="0" w:color="auto"/>
              <w:bottom w:val="single" w:sz="4" w:space="0" w:color="auto"/>
              <w:right w:val="single" w:sz="4" w:space="0" w:color="auto"/>
            </w:tcBorders>
          </w:tcPr>
          <w:p w14:paraId="10333E8B" w14:textId="25766511" w:rsidR="00EB2672" w:rsidRPr="004478AC" w:rsidRDefault="00EB2672" w:rsidP="004C3501">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16</w:t>
            </w:r>
            <w:r w:rsidR="004C3501">
              <w:rPr>
                <w:rFonts w:eastAsia="Calibri" w:cstheme="minorHAnsi"/>
                <w:sz w:val="22"/>
                <w:szCs w:val="22"/>
                <w:lang w:eastAsia="en-US"/>
              </w:rPr>
              <w:t>2</w:t>
            </w:r>
            <w:r w:rsidRPr="004478AC">
              <w:rPr>
                <w:rFonts w:eastAsia="Calibri" w:cstheme="minorHAnsi"/>
                <w:sz w:val="22"/>
                <w:szCs w:val="22"/>
                <w:lang w:eastAsia="en-US"/>
              </w:rPr>
              <w:t xml:space="preserve"> cm </w:t>
            </w:r>
          </w:p>
        </w:tc>
        <w:tc>
          <w:tcPr>
            <w:tcW w:w="3210" w:type="dxa"/>
            <w:tcBorders>
              <w:top w:val="single" w:sz="4" w:space="0" w:color="auto"/>
              <w:left w:val="single" w:sz="4" w:space="0" w:color="auto"/>
              <w:bottom w:val="single" w:sz="4" w:space="0" w:color="auto"/>
              <w:right w:val="single" w:sz="4" w:space="0" w:color="auto"/>
            </w:tcBorders>
          </w:tcPr>
          <w:p w14:paraId="0238B4DF" w14:textId="7A612873"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2A0B2F06" w14:textId="547F7A3F" w:rsidTr="00EB2672">
        <w:tc>
          <w:tcPr>
            <w:tcW w:w="688" w:type="dxa"/>
            <w:vMerge w:val="restart"/>
            <w:tcBorders>
              <w:top w:val="single" w:sz="4" w:space="0" w:color="auto"/>
              <w:left w:val="single" w:sz="4" w:space="0" w:color="auto"/>
              <w:right w:val="single" w:sz="4" w:space="0" w:color="auto"/>
            </w:tcBorders>
          </w:tcPr>
          <w:p w14:paraId="3F1E3E9F" w14:textId="2327B57C"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12.</w:t>
            </w:r>
          </w:p>
        </w:tc>
        <w:tc>
          <w:tcPr>
            <w:tcW w:w="2568" w:type="dxa"/>
            <w:vMerge w:val="restart"/>
            <w:tcBorders>
              <w:top w:val="single" w:sz="4" w:space="0" w:color="auto"/>
              <w:left w:val="single" w:sz="4" w:space="0" w:color="auto"/>
              <w:right w:val="single" w:sz="4" w:space="0" w:color="auto"/>
            </w:tcBorders>
          </w:tcPr>
          <w:p w14:paraId="06552F5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valdymo ir saugumo sistemos</w:t>
            </w:r>
          </w:p>
        </w:tc>
        <w:tc>
          <w:tcPr>
            <w:tcW w:w="3168" w:type="dxa"/>
            <w:tcBorders>
              <w:top w:val="single" w:sz="4" w:space="0" w:color="auto"/>
              <w:left w:val="single" w:sz="4" w:space="0" w:color="auto"/>
              <w:bottom w:val="single" w:sz="4" w:space="0" w:color="auto"/>
              <w:right w:val="single" w:sz="4" w:space="0" w:color="auto"/>
            </w:tcBorders>
            <w:vAlign w:val="center"/>
          </w:tcPr>
          <w:p w14:paraId="0D0593FE"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ir keleivio oro saugos pagalvės.</w:t>
            </w:r>
          </w:p>
        </w:tc>
        <w:tc>
          <w:tcPr>
            <w:tcW w:w="3210" w:type="dxa"/>
            <w:tcBorders>
              <w:top w:val="single" w:sz="4" w:space="0" w:color="auto"/>
              <w:left w:val="single" w:sz="4" w:space="0" w:color="auto"/>
              <w:bottom w:val="single" w:sz="4" w:space="0" w:color="auto"/>
              <w:right w:val="single" w:sz="4" w:space="0" w:color="auto"/>
            </w:tcBorders>
          </w:tcPr>
          <w:p w14:paraId="39819550" w14:textId="1AD43339"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2375697C" w14:textId="3B49E10D" w:rsidTr="00EB2672">
        <w:tc>
          <w:tcPr>
            <w:tcW w:w="688" w:type="dxa"/>
            <w:vMerge/>
            <w:tcBorders>
              <w:left w:val="single" w:sz="4" w:space="0" w:color="auto"/>
              <w:right w:val="single" w:sz="4" w:space="0" w:color="auto"/>
            </w:tcBorders>
          </w:tcPr>
          <w:p w14:paraId="0A17B20E"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right w:val="single" w:sz="4" w:space="0" w:color="auto"/>
            </w:tcBorders>
          </w:tcPr>
          <w:p w14:paraId="4A167164"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5A08ECE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Galvos atramos ir saugos diržai vairuotojo ir visoms keleivių vietoms.</w:t>
            </w:r>
          </w:p>
        </w:tc>
        <w:tc>
          <w:tcPr>
            <w:tcW w:w="3210" w:type="dxa"/>
            <w:tcBorders>
              <w:top w:val="single" w:sz="4" w:space="0" w:color="auto"/>
              <w:left w:val="single" w:sz="4" w:space="0" w:color="auto"/>
              <w:bottom w:val="single" w:sz="4" w:space="0" w:color="auto"/>
              <w:right w:val="single" w:sz="4" w:space="0" w:color="auto"/>
            </w:tcBorders>
          </w:tcPr>
          <w:p w14:paraId="1C4B7209" w14:textId="5A232F93"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491D1B9" w14:textId="15629398" w:rsidTr="00EB2672">
        <w:tc>
          <w:tcPr>
            <w:tcW w:w="688" w:type="dxa"/>
            <w:vMerge/>
            <w:tcBorders>
              <w:left w:val="single" w:sz="4" w:space="0" w:color="auto"/>
              <w:right w:val="single" w:sz="4" w:space="0" w:color="auto"/>
            </w:tcBorders>
          </w:tcPr>
          <w:p w14:paraId="6A5C6E6B"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right w:val="single" w:sz="4" w:space="0" w:color="auto"/>
            </w:tcBorders>
          </w:tcPr>
          <w:p w14:paraId="7704FDCC"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15896FC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Elektroninė stabilizavimo sistema (ESP), stabdžių antiblokavimo sistema ABS.</w:t>
            </w:r>
          </w:p>
        </w:tc>
        <w:tc>
          <w:tcPr>
            <w:tcW w:w="3210" w:type="dxa"/>
            <w:tcBorders>
              <w:top w:val="single" w:sz="4" w:space="0" w:color="auto"/>
              <w:left w:val="single" w:sz="4" w:space="0" w:color="auto"/>
              <w:bottom w:val="single" w:sz="4" w:space="0" w:color="auto"/>
              <w:right w:val="single" w:sz="4" w:space="0" w:color="auto"/>
            </w:tcBorders>
          </w:tcPr>
          <w:p w14:paraId="01C4FD46" w14:textId="08E4113B"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DB155CA" w14:textId="7D350BBE" w:rsidTr="00EB2672">
        <w:tc>
          <w:tcPr>
            <w:tcW w:w="688" w:type="dxa"/>
            <w:vMerge/>
            <w:tcBorders>
              <w:left w:val="single" w:sz="4" w:space="0" w:color="auto"/>
              <w:bottom w:val="single" w:sz="4" w:space="0" w:color="auto"/>
              <w:right w:val="single" w:sz="4" w:space="0" w:color="auto"/>
            </w:tcBorders>
          </w:tcPr>
          <w:p w14:paraId="79279B64"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bottom w:val="single" w:sz="4" w:space="0" w:color="auto"/>
              <w:right w:val="single" w:sz="4" w:space="0" w:color="auto"/>
            </w:tcBorders>
          </w:tcPr>
          <w:p w14:paraId="7F814ED3"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1EB9EC7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Galinio vaizdo kamera.</w:t>
            </w:r>
          </w:p>
        </w:tc>
        <w:tc>
          <w:tcPr>
            <w:tcW w:w="3210" w:type="dxa"/>
            <w:tcBorders>
              <w:top w:val="single" w:sz="4" w:space="0" w:color="auto"/>
              <w:left w:val="single" w:sz="4" w:space="0" w:color="auto"/>
              <w:bottom w:val="single" w:sz="4" w:space="0" w:color="auto"/>
              <w:right w:val="single" w:sz="4" w:space="0" w:color="auto"/>
            </w:tcBorders>
          </w:tcPr>
          <w:p w14:paraId="77106365" w14:textId="7E25EDA3"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4114E978" w14:textId="4AC215B3" w:rsidTr="00EB2672">
        <w:tc>
          <w:tcPr>
            <w:tcW w:w="688" w:type="dxa"/>
            <w:tcBorders>
              <w:top w:val="single" w:sz="4" w:space="0" w:color="auto"/>
            </w:tcBorders>
          </w:tcPr>
          <w:p w14:paraId="773507F0" w14:textId="655EFE83"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13.</w:t>
            </w:r>
          </w:p>
        </w:tc>
        <w:tc>
          <w:tcPr>
            <w:tcW w:w="2568" w:type="dxa"/>
            <w:tcBorders>
              <w:top w:val="single" w:sz="4" w:space="0" w:color="auto"/>
            </w:tcBorders>
          </w:tcPr>
          <w:p w14:paraId="487E6F0F"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Vairas</w:t>
            </w:r>
          </w:p>
        </w:tc>
        <w:tc>
          <w:tcPr>
            <w:tcW w:w="3168" w:type="dxa"/>
          </w:tcPr>
          <w:p w14:paraId="3577697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Vairas kairėje pusėje su vairo stiprintuvu.</w:t>
            </w:r>
          </w:p>
        </w:tc>
        <w:tc>
          <w:tcPr>
            <w:tcW w:w="3210" w:type="dxa"/>
          </w:tcPr>
          <w:p w14:paraId="12C73F2F" w14:textId="6DE76B31"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358F9F12" w14:textId="00CFA8AC" w:rsidTr="00EB2672">
        <w:tc>
          <w:tcPr>
            <w:tcW w:w="688" w:type="dxa"/>
          </w:tcPr>
          <w:p w14:paraId="5A4D7D21" w14:textId="150A3516"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14.</w:t>
            </w:r>
          </w:p>
        </w:tc>
        <w:tc>
          <w:tcPr>
            <w:tcW w:w="2568" w:type="dxa"/>
          </w:tcPr>
          <w:p w14:paraId="69C6415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Durų skaičius</w:t>
            </w:r>
          </w:p>
        </w:tc>
        <w:tc>
          <w:tcPr>
            <w:tcW w:w="3168" w:type="dxa"/>
          </w:tcPr>
          <w:p w14:paraId="75C5851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4</w:t>
            </w:r>
          </w:p>
        </w:tc>
        <w:tc>
          <w:tcPr>
            <w:tcW w:w="3210" w:type="dxa"/>
          </w:tcPr>
          <w:p w14:paraId="3986839C" w14:textId="51D5A85C"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37C7CAD2" w14:textId="7873C931" w:rsidTr="00EB2672">
        <w:tc>
          <w:tcPr>
            <w:tcW w:w="688" w:type="dxa"/>
          </w:tcPr>
          <w:p w14:paraId="61D6359A" w14:textId="61DED7C2"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15.</w:t>
            </w:r>
          </w:p>
        </w:tc>
        <w:tc>
          <w:tcPr>
            <w:tcW w:w="2568" w:type="dxa"/>
          </w:tcPr>
          <w:p w14:paraId="71D33A6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Sėdimų vietų skaičius </w:t>
            </w:r>
          </w:p>
        </w:tc>
        <w:tc>
          <w:tcPr>
            <w:tcW w:w="3168" w:type="dxa"/>
          </w:tcPr>
          <w:p w14:paraId="4F7432A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5 </w:t>
            </w:r>
          </w:p>
        </w:tc>
        <w:tc>
          <w:tcPr>
            <w:tcW w:w="3210" w:type="dxa"/>
          </w:tcPr>
          <w:p w14:paraId="0CFA5A16" w14:textId="79C73345"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6614192F" w14:textId="7B5EA613" w:rsidTr="00EB2672">
        <w:tc>
          <w:tcPr>
            <w:tcW w:w="688" w:type="dxa"/>
          </w:tcPr>
          <w:p w14:paraId="06BC9CD4" w14:textId="64407281"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16.</w:t>
            </w:r>
          </w:p>
        </w:tc>
        <w:tc>
          <w:tcPr>
            <w:tcW w:w="2568" w:type="dxa"/>
            <w:tcBorders>
              <w:top w:val="single" w:sz="6" w:space="0" w:color="auto"/>
              <w:left w:val="single" w:sz="6" w:space="0" w:color="auto"/>
              <w:bottom w:val="single" w:sz="6" w:space="0" w:color="auto"/>
              <w:right w:val="single" w:sz="6" w:space="0" w:color="auto"/>
            </w:tcBorders>
          </w:tcPr>
          <w:p w14:paraId="0CD92FE2"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Atsarginis ratas arba gamyklinis ratų remonto komplektas</w:t>
            </w:r>
          </w:p>
        </w:tc>
        <w:tc>
          <w:tcPr>
            <w:tcW w:w="3168" w:type="dxa"/>
            <w:tcBorders>
              <w:top w:val="single" w:sz="6" w:space="0" w:color="auto"/>
              <w:left w:val="single" w:sz="6" w:space="0" w:color="auto"/>
              <w:bottom w:val="single" w:sz="6" w:space="0" w:color="auto"/>
              <w:right w:val="single" w:sz="6" w:space="0" w:color="auto"/>
            </w:tcBorders>
          </w:tcPr>
          <w:p w14:paraId="030EB3CB"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Normalaus dydžio atsarginis ratas (analogiškas automobilio ratams), raktas rato nuėmimui ir kėliklis. Jei siūlomam modeliui gamintojas nenumato komplektavimo standartinio </w:t>
            </w:r>
            <w:r w:rsidRPr="004478AC">
              <w:rPr>
                <w:rFonts w:eastAsia="Calibri" w:cstheme="minorHAnsi"/>
                <w:sz w:val="22"/>
                <w:szCs w:val="22"/>
                <w:lang w:eastAsia="en-US"/>
              </w:rPr>
              <w:lastRenderedPageBreak/>
              <w:t>dydžio atsarginiu ratu, vietoj jo automobilis turi būti sukomplektuotas gamykliniu ratų remonto komplektu (oro kompresorius, specialūs klijai).</w:t>
            </w:r>
          </w:p>
        </w:tc>
        <w:tc>
          <w:tcPr>
            <w:tcW w:w="3210" w:type="dxa"/>
            <w:tcBorders>
              <w:top w:val="single" w:sz="6" w:space="0" w:color="auto"/>
              <w:left w:val="single" w:sz="6" w:space="0" w:color="auto"/>
              <w:bottom w:val="single" w:sz="6" w:space="0" w:color="auto"/>
              <w:right w:val="single" w:sz="6" w:space="0" w:color="auto"/>
            </w:tcBorders>
          </w:tcPr>
          <w:p w14:paraId="79162DEC" w14:textId="0A6C552B"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lastRenderedPageBreak/>
              <w:t>Taip/Ne (nereikalingą išbraukti)</w:t>
            </w:r>
          </w:p>
        </w:tc>
      </w:tr>
      <w:tr w:rsidR="00EB2672" w:rsidRPr="004478AC" w14:paraId="0AE70C77" w14:textId="62EC9CDC" w:rsidTr="00EB2672">
        <w:tc>
          <w:tcPr>
            <w:tcW w:w="688" w:type="dxa"/>
          </w:tcPr>
          <w:p w14:paraId="2C1700E3" w14:textId="4210864A"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17.</w:t>
            </w:r>
          </w:p>
        </w:tc>
        <w:tc>
          <w:tcPr>
            <w:tcW w:w="2568" w:type="dxa"/>
          </w:tcPr>
          <w:p w14:paraId="0989C2A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Salono šildymas ir vėdinimas</w:t>
            </w:r>
          </w:p>
        </w:tc>
        <w:tc>
          <w:tcPr>
            <w:tcW w:w="3168" w:type="dxa"/>
            <w:vAlign w:val="center"/>
          </w:tcPr>
          <w:p w14:paraId="04FD77B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Automobilyje turi būti oro kondicionavimo ir šildymo sistema.</w:t>
            </w:r>
          </w:p>
        </w:tc>
        <w:tc>
          <w:tcPr>
            <w:tcW w:w="3210" w:type="dxa"/>
          </w:tcPr>
          <w:p w14:paraId="2A4A93F1" w14:textId="09C55D11"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C8624DE" w14:textId="0A1A4D3C" w:rsidTr="00EB2672">
        <w:tc>
          <w:tcPr>
            <w:tcW w:w="688" w:type="dxa"/>
          </w:tcPr>
          <w:p w14:paraId="5CD5E84D" w14:textId="62C8A775"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18.</w:t>
            </w:r>
          </w:p>
        </w:tc>
        <w:tc>
          <w:tcPr>
            <w:tcW w:w="2568" w:type="dxa"/>
          </w:tcPr>
          <w:p w14:paraId="153DBF3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Reguliuojamos sėdynės</w:t>
            </w:r>
          </w:p>
        </w:tc>
        <w:tc>
          <w:tcPr>
            <w:tcW w:w="3168" w:type="dxa"/>
            <w:vAlign w:val="center"/>
          </w:tcPr>
          <w:p w14:paraId="7CDD9AB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pusėje</w:t>
            </w:r>
          </w:p>
        </w:tc>
        <w:tc>
          <w:tcPr>
            <w:tcW w:w="3210" w:type="dxa"/>
          </w:tcPr>
          <w:p w14:paraId="2E11B19E" w14:textId="648EB237"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63803790" w14:textId="77D7C46D" w:rsidTr="00EB2672">
        <w:tc>
          <w:tcPr>
            <w:tcW w:w="688" w:type="dxa"/>
          </w:tcPr>
          <w:p w14:paraId="21413B2E" w14:textId="21CFBBAC"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19.</w:t>
            </w:r>
          </w:p>
        </w:tc>
        <w:tc>
          <w:tcPr>
            <w:tcW w:w="2568" w:type="dxa"/>
          </w:tcPr>
          <w:p w14:paraId="5E882814"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Durų užraktas</w:t>
            </w:r>
          </w:p>
        </w:tc>
        <w:tc>
          <w:tcPr>
            <w:tcW w:w="3168" w:type="dxa"/>
            <w:vAlign w:val="center"/>
          </w:tcPr>
          <w:p w14:paraId="28767556"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Gamyklinis centrinis visų durų užraktas su nuotoliniu valdymu ir „Kasko“ draudimo reikalavimus atitinkančia apsaugos sistema. Mažiausiai du užvedimo rakteliai su centrinio užrakto nuotolinio valdymo pulteliais.</w:t>
            </w:r>
          </w:p>
        </w:tc>
        <w:tc>
          <w:tcPr>
            <w:tcW w:w="3210" w:type="dxa"/>
          </w:tcPr>
          <w:p w14:paraId="2B97751F" w14:textId="513219F4"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79783FBD" w14:textId="6C74F2E9" w:rsidTr="00EB2672">
        <w:trPr>
          <w:trHeight w:val="277"/>
        </w:trPr>
        <w:tc>
          <w:tcPr>
            <w:tcW w:w="688" w:type="dxa"/>
          </w:tcPr>
          <w:p w14:paraId="48E0688D" w14:textId="67232DB7"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20.</w:t>
            </w:r>
          </w:p>
        </w:tc>
        <w:tc>
          <w:tcPr>
            <w:tcW w:w="2568" w:type="dxa"/>
          </w:tcPr>
          <w:p w14:paraId="6417CFDF"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Kita įranga</w:t>
            </w:r>
          </w:p>
        </w:tc>
        <w:tc>
          <w:tcPr>
            <w:tcW w:w="3168" w:type="dxa"/>
            <w:vAlign w:val="center"/>
          </w:tcPr>
          <w:p w14:paraId="008E9860"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Medžiaginių ir guminių kilimėlių komplektas (salono priekyje ir gale).</w:t>
            </w:r>
          </w:p>
        </w:tc>
        <w:tc>
          <w:tcPr>
            <w:tcW w:w="3210" w:type="dxa"/>
          </w:tcPr>
          <w:p w14:paraId="5D97CDE1" w14:textId="08082360"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3708C46" w14:textId="23C206AF" w:rsidTr="00EB2672">
        <w:trPr>
          <w:trHeight w:val="277"/>
        </w:trPr>
        <w:tc>
          <w:tcPr>
            <w:tcW w:w="688" w:type="dxa"/>
          </w:tcPr>
          <w:p w14:paraId="15321D97" w14:textId="103F9F33"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21.</w:t>
            </w:r>
          </w:p>
        </w:tc>
        <w:tc>
          <w:tcPr>
            <w:tcW w:w="2568" w:type="dxa"/>
          </w:tcPr>
          <w:p w14:paraId="3EA5E67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Audiosistema</w:t>
            </w:r>
          </w:p>
        </w:tc>
        <w:tc>
          <w:tcPr>
            <w:tcW w:w="3168" w:type="dxa"/>
            <w:vAlign w:val="center"/>
          </w:tcPr>
          <w:p w14:paraId="7D8787C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Radijo imtuvas.</w:t>
            </w:r>
          </w:p>
        </w:tc>
        <w:tc>
          <w:tcPr>
            <w:tcW w:w="3210" w:type="dxa"/>
          </w:tcPr>
          <w:p w14:paraId="65872829" w14:textId="0CA0DAAC"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723398AA" w14:textId="0D1C9CC4" w:rsidTr="00EB2672">
        <w:tc>
          <w:tcPr>
            <w:tcW w:w="688" w:type="dxa"/>
          </w:tcPr>
          <w:p w14:paraId="1FC22F13" w14:textId="1EDBA878"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22.</w:t>
            </w:r>
          </w:p>
        </w:tc>
        <w:tc>
          <w:tcPr>
            <w:tcW w:w="2568" w:type="dxa"/>
          </w:tcPr>
          <w:p w14:paraId="7794B6FA"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komplektacija</w:t>
            </w:r>
          </w:p>
        </w:tc>
        <w:tc>
          <w:tcPr>
            <w:tcW w:w="3168" w:type="dxa"/>
          </w:tcPr>
          <w:p w14:paraId="1F3C952D"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turi būti visiškai sukomplektuotas, kad jį būtų galima eksploatuoti Lietuvos Respublikoje (registruotas VĮ „</w:t>
            </w:r>
            <w:proofErr w:type="spellStart"/>
            <w:r w:rsidRPr="004478AC">
              <w:rPr>
                <w:rFonts w:eastAsia="Calibri" w:cstheme="minorHAnsi"/>
                <w:color w:val="000000"/>
                <w:sz w:val="22"/>
                <w:szCs w:val="22"/>
                <w:lang w:eastAsia="en-US"/>
              </w:rPr>
              <w:t>Regitra</w:t>
            </w:r>
            <w:proofErr w:type="spellEnd"/>
            <w:r w:rsidRPr="004478AC">
              <w:rPr>
                <w:rFonts w:eastAsia="Calibri" w:cstheme="minorHAnsi"/>
                <w:color w:val="000000"/>
                <w:sz w:val="22"/>
                <w:szCs w:val="22"/>
                <w:lang w:eastAsia="en-US"/>
              </w:rPr>
              <w:t xml:space="preserve">“, atlikta techninė apžiūra, teisės aktais nustatytus reikalavimus atitinkantis gesintuvas, pirmosios pagalbos rinkinys, avarinio sustojimo ženklas, liemenė su šviesą atspindinčiais elementais, transportavimo kilpa). </w:t>
            </w:r>
            <w:r w:rsidRPr="004478AC">
              <w:rPr>
                <w:rFonts w:eastAsia="Calibri" w:cstheme="minorHAnsi"/>
                <w:color w:val="000000"/>
                <w:sz w:val="22"/>
                <w:szCs w:val="22"/>
                <w:lang w:val="es-ES" w:eastAsia="en-US"/>
              </w:rPr>
              <w:t xml:space="preserve">Elektromobilio įkrovimo laidas. Laidas, </w:t>
            </w:r>
            <w:r w:rsidRPr="004478AC">
              <w:rPr>
                <w:rFonts w:eastAsia="Calibri" w:cstheme="minorHAnsi"/>
                <w:color w:val="000000"/>
                <w:sz w:val="22"/>
                <w:szCs w:val="22"/>
                <w:lang w:eastAsia="en-US"/>
              </w:rPr>
              <w:t>pakrauti automobilį iš 220 V.</w:t>
            </w:r>
          </w:p>
        </w:tc>
        <w:tc>
          <w:tcPr>
            <w:tcW w:w="3210" w:type="dxa"/>
          </w:tcPr>
          <w:p w14:paraId="1DB6C5F3" w14:textId="16468769"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2D63B0BE" w14:textId="07D4BE58" w:rsidTr="00EB2672">
        <w:tc>
          <w:tcPr>
            <w:tcW w:w="688" w:type="dxa"/>
          </w:tcPr>
          <w:p w14:paraId="4074B03D" w14:textId="6EA9238A"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23.</w:t>
            </w:r>
          </w:p>
        </w:tc>
        <w:tc>
          <w:tcPr>
            <w:tcW w:w="2568" w:type="dxa"/>
          </w:tcPr>
          <w:p w14:paraId="5799DF03"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Eksploatacijos vadovas</w:t>
            </w:r>
          </w:p>
        </w:tc>
        <w:tc>
          <w:tcPr>
            <w:tcW w:w="3168" w:type="dxa"/>
          </w:tcPr>
          <w:p w14:paraId="450D6189"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Automobilyje turi būti eksploatacijos vadovas anglų kalba, pageidautina lietuvių kalba. </w:t>
            </w:r>
          </w:p>
        </w:tc>
        <w:tc>
          <w:tcPr>
            <w:tcW w:w="3210" w:type="dxa"/>
          </w:tcPr>
          <w:p w14:paraId="0796D8E4" w14:textId="1805C9D9"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4905275B" w14:textId="410B48AB" w:rsidTr="00EB2672">
        <w:trPr>
          <w:trHeight w:val="334"/>
        </w:trPr>
        <w:tc>
          <w:tcPr>
            <w:tcW w:w="688" w:type="dxa"/>
          </w:tcPr>
          <w:p w14:paraId="6480390C" w14:textId="437246EF"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24.</w:t>
            </w:r>
          </w:p>
        </w:tc>
        <w:tc>
          <w:tcPr>
            <w:tcW w:w="2568" w:type="dxa"/>
          </w:tcPr>
          <w:p w14:paraId="26195AE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Elektromobilio CO2 emisija</w:t>
            </w:r>
          </w:p>
        </w:tc>
        <w:tc>
          <w:tcPr>
            <w:tcW w:w="3168" w:type="dxa"/>
          </w:tcPr>
          <w:p w14:paraId="35C105B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0 g / km.</w:t>
            </w:r>
          </w:p>
        </w:tc>
        <w:tc>
          <w:tcPr>
            <w:tcW w:w="3210" w:type="dxa"/>
          </w:tcPr>
          <w:p w14:paraId="68EF978B" w14:textId="69DFDB35"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17925F9C" w14:textId="4A959E04" w:rsidTr="00EB2672">
        <w:trPr>
          <w:trHeight w:val="334"/>
        </w:trPr>
        <w:tc>
          <w:tcPr>
            <w:tcW w:w="688" w:type="dxa"/>
          </w:tcPr>
          <w:p w14:paraId="65C39AC8" w14:textId="19F392F5"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25.</w:t>
            </w:r>
          </w:p>
        </w:tc>
        <w:tc>
          <w:tcPr>
            <w:tcW w:w="2568" w:type="dxa"/>
          </w:tcPr>
          <w:p w14:paraId="1C15EAD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Gamintojo sutartinė garantija</w:t>
            </w:r>
          </w:p>
        </w:tc>
        <w:tc>
          <w:tcPr>
            <w:tcW w:w="3168" w:type="dxa"/>
          </w:tcPr>
          <w:p w14:paraId="0FDFCB99" w14:textId="24E3B561" w:rsidR="00EB2672" w:rsidRPr="004478AC" w:rsidRDefault="00EB2672" w:rsidP="004C3501">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w:t>
            </w:r>
            <w:r w:rsidR="004C3501">
              <w:rPr>
                <w:rFonts w:eastAsia="Calibri" w:cstheme="minorHAnsi"/>
                <w:sz w:val="22"/>
                <w:szCs w:val="22"/>
                <w:lang w:eastAsia="en-US"/>
              </w:rPr>
              <w:t>3</w:t>
            </w:r>
            <w:r w:rsidRPr="004478AC">
              <w:rPr>
                <w:rFonts w:eastAsia="Calibri" w:cstheme="minorHAnsi"/>
                <w:sz w:val="22"/>
                <w:szCs w:val="22"/>
                <w:lang w:eastAsia="en-US"/>
              </w:rPr>
              <w:t xml:space="preserve"> metai arba 1</w:t>
            </w:r>
            <w:r w:rsidR="004C3501">
              <w:rPr>
                <w:rFonts w:eastAsia="Calibri" w:cstheme="minorHAnsi"/>
                <w:sz w:val="22"/>
                <w:szCs w:val="22"/>
                <w:lang w:eastAsia="en-US"/>
              </w:rPr>
              <w:t>0</w:t>
            </w:r>
            <w:r w:rsidRPr="004478AC">
              <w:rPr>
                <w:rFonts w:eastAsia="Calibri" w:cstheme="minorHAnsi"/>
                <w:sz w:val="22"/>
                <w:szCs w:val="22"/>
                <w:lang w:eastAsia="en-US"/>
              </w:rPr>
              <w:t>0 000 km.</w:t>
            </w:r>
          </w:p>
        </w:tc>
        <w:tc>
          <w:tcPr>
            <w:tcW w:w="3210" w:type="dxa"/>
          </w:tcPr>
          <w:p w14:paraId="68DBD638" w14:textId="5EDEECEF"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0D15B7BC" w14:textId="54B60938" w:rsidTr="00EB2672">
        <w:trPr>
          <w:trHeight w:val="334"/>
        </w:trPr>
        <w:tc>
          <w:tcPr>
            <w:tcW w:w="688" w:type="dxa"/>
          </w:tcPr>
          <w:p w14:paraId="656AB1E5" w14:textId="3175549E" w:rsidR="00EB2672" w:rsidRPr="004478AC" w:rsidRDefault="004C3501" w:rsidP="00EB2672">
            <w:pPr>
              <w:spacing w:after="0" w:line="240" w:lineRule="auto"/>
              <w:rPr>
                <w:rFonts w:eastAsia="Calibri" w:cstheme="minorHAnsi"/>
                <w:color w:val="000000"/>
                <w:sz w:val="22"/>
                <w:szCs w:val="22"/>
                <w:lang w:eastAsia="en-US"/>
              </w:rPr>
            </w:pPr>
            <w:r>
              <w:rPr>
                <w:rFonts w:eastAsia="Calibri" w:cstheme="minorHAnsi"/>
                <w:color w:val="000000"/>
                <w:sz w:val="22"/>
                <w:szCs w:val="22"/>
                <w:lang w:eastAsia="en-US"/>
              </w:rPr>
              <w:t>26.</w:t>
            </w:r>
          </w:p>
        </w:tc>
        <w:tc>
          <w:tcPr>
            <w:tcW w:w="2568" w:type="dxa"/>
          </w:tcPr>
          <w:p w14:paraId="4937904F"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Automobilis turi turėti galimybę įkrauti bateriją naudojant kintamos srovės įkrovimo stoteles </w:t>
            </w:r>
            <w:r w:rsidRPr="004478AC">
              <w:rPr>
                <w:rFonts w:eastAsia="Calibri" w:cstheme="minorHAnsi"/>
                <w:color w:val="000000"/>
                <w:sz w:val="22"/>
                <w:szCs w:val="22"/>
                <w:lang w:eastAsia="en-US"/>
              </w:rPr>
              <w:lastRenderedPageBreak/>
              <w:t>(AC) ir nuolatinės srovės įkrovimo stoteles (DC).</w:t>
            </w:r>
          </w:p>
        </w:tc>
        <w:tc>
          <w:tcPr>
            <w:tcW w:w="3168" w:type="dxa"/>
          </w:tcPr>
          <w:p w14:paraId="73A7F2AC"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lastRenderedPageBreak/>
              <w:t xml:space="preserve">DC įkrovimo jungtys turi būti </w:t>
            </w:r>
            <w:proofErr w:type="spellStart"/>
            <w:r w:rsidRPr="004478AC">
              <w:rPr>
                <w:rFonts w:eastAsia="Calibri" w:cstheme="minorHAnsi"/>
                <w:color w:val="000000"/>
                <w:sz w:val="22"/>
                <w:szCs w:val="22"/>
                <w:lang w:eastAsia="en-US"/>
              </w:rPr>
              <w:t>CHAdeMO</w:t>
            </w:r>
            <w:proofErr w:type="spellEnd"/>
            <w:r w:rsidRPr="004478AC">
              <w:rPr>
                <w:rFonts w:eastAsia="Calibri" w:cstheme="minorHAnsi"/>
                <w:color w:val="000000"/>
                <w:sz w:val="22"/>
                <w:szCs w:val="22"/>
                <w:lang w:eastAsia="en-US"/>
              </w:rPr>
              <w:t xml:space="preserve"> standarto arba Combo2 (CCS2). AC įkrovimo </w:t>
            </w:r>
            <w:r w:rsidRPr="004478AC">
              <w:rPr>
                <w:rFonts w:eastAsia="Calibri" w:cstheme="minorHAnsi"/>
                <w:color w:val="000000"/>
                <w:sz w:val="22"/>
                <w:szCs w:val="22"/>
                <w:lang w:eastAsia="en-US"/>
              </w:rPr>
              <w:lastRenderedPageBreak/>
              <w:t>jungtys turi būti Type 2 standarto.</w:t>
            </w:r>
          </w:p>
        </w:tc>
        <w:tc>
          <w:tcPr>
            <w:tcW w:w="3210" w:type="dxa"/>
          </w:tcPr>
          <w:p w14:paraId="668C923E" w14:textId="7D4061B2"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lastRenderedPageBreak/>
              <w:t>Taip/Ne (nereikalingą išbraukti)</w:t>
            </w:r>
          </w:p>
        </w:tc>
      </w:tr>
      <w:tr w:rsidR="00EB2672" w:rsidRPr="004478AC" w14:paraId="697BC345" w14:textId="39D339C1" w:rsidTr="00EB2672">
        <w:trPr>
          <w:trHeight w:val="640"/>
        </w:trPr>
        <w:tc>
          <w:tcPr>
            <w:tcW w:w="688" w:type="dxa"/>
            <w:tcBorders>
              <w:top w:val="single" w:sz="4" w:space="0" w:color="auto"/>
              <w:left w:val="single" w:sz="4" w:space="0" w:color="auto"/>
              <w:bottom w:val="single" w:sz="4" w:space="0" w:color="auto"/>
              <w:right w:val="single" w:sz="4" w:space="0" w:color="auto"/>
            </w:tcBorders>
          </w:tcPr>
          <w:p w14:paraId="15365588" w14:textId="25062625" w:rsidR="00EB2672" w:rsidRPr="004478AC" w:rsidRDefault="004C3501" w:rsidP="00EB2672">
            <w:pPr>
              <w:spacing w:after="0" w:line="240" w:lineRule="auto"/>
              <w:rPr>
                <w:rFonts w:eastAsia="Calibri" w:cstheme="minorHAnsi"/>
                <w:sz w:val="22"/>
                <w:szCs w:val="22"/>
                <w:lang w:eastAsia="en-US"/>
              </w:rPr>
            </w:pPr>
            <w:r>
              <w:rPr>
                <w:rFonts w:eastAsia="Calibri" w:cstheme="minorHAnsi"/>
                <w:sz w:val="22"/>
                <w:szCs w:val="22"/>
                <w:lang w:eastAsia="en-US"/>
              </w:rPr>
              <w:t>27.</w:t>
            </w:r>
          </w:p>
        </w:tc>
        <w:tc>
          <w:tcPr>
            <w:tcW w:w="2568" w:type="dxa"/>
            <w:tcBorders>
              <w:top w:val="single" w:sz="4" w:space="0" w:color="auto"/>
              <w:left w:val="single" w:sz="4" w:space="0" w:color="auto"/>
              <w:bottom w:val="single" w:sz="4" w:space="0" w:color="auto"/>
              <w:right w:val="single" w:sz="4" w:space="0" w:color="auto"/>
            </w:tcBorders>
          </w:tcPr>
          <w:p w14:paraId="607BF8A7" w14:textId="77777777" w:rsidR="00EB2672" w:rsidRPr="004478AC" w:rsidRDefault="00EB2672" w:rsidP="00EB2672">
            <w:pPr>
              <w:spacing w:after="0" w:line="240" w:lineRule="auto"/>
              <w:rPr>
                <w:rFonts w:eastAsia="Calibri" w:cstheme="minorHAnsi"/>
                <w:sz w:val="22"/>
                <w:szCs w:val="22"/>
                <w:lang w:eastAsia="en-US"/>
              </w:rPr>
            </w:pPr>
            <w:r w:rsidRPr="004478AC">
              <w:rPr>
                <w:rFonts w:eastAsia="Times New Roman" w:cstheme="minorHAnsi"/>
                <w:sz w:val="22"/>
                <w:szCs w:val="22"/>
              </w:rPr>
              <w:t>Automobilio draudimas</w:t>
            </w:r>
          </w:p>
        </w:tc>
        <w:tc>
          <w:tcPr>
            <w:tcW w:w="3168" w:type="dxa"/>
            <w:tcBorders>
              <w:top w:val="single" w:sz="4" w:space="0" w:color="auto"/>
              <w:left w:val="single" w:sz="4" w:space="0" w:color="auto"/>
              <w:bottom w:val="single" w:sz="4" w:space="0" w:color="auto"/>
              <w:right w:val="single" w:sz="4" w:space="0" w:color="auto"/>
            </w:tcBorders>
          </w:tcPr>
          <w:p w14:paraId="0EFF0BFE" w14:textId="77777777" w:rsidR="00EB2672" w:rsidRPr="004478AC" w:rsidRDefault="00EB2672" w:rsidP="00EB2672">
            <w:pPr>
              <w:spacing w:after="0" w:line="240" w:lineRule="auto"/>
              <w:rPr>
                <w:rFonts w:eastAsia="Calibri" w:cstheme="minorHAnsi"/>
                <w:sz w:val="22"/>
                <w:szCs w:val="22"/>
                <w:lang w:eastAsia="en-US"/>
              </w:rPr>
            </w:pPr>
            <w:r w:rsidRPr="004478AC">
              <w:rPr>
                <w:rFonts w:eastAsia="Times New Roman" w:cstheme="minorHAnsi"/>
                <w:sz w:val="22"/>
                <w:szCs w:val="22"/>
              </w:rPr>
              <w:t>Turi būti Civilinės atsakomybės privalomasis draudimas(ne trumpiau 6 mėn.)</w:t>
            </w:r>
          </w:p>
        </w:tc>
        <w:tc>
          <w:tcPr>
            <w:tcW w:w="3210" w:type="dxa"/>
          </w:tcPr>
          <w:p w14:paraId="775B63CC" w14:textId="0EA2E0B5" w:rsidR="00EB2672" w:rsidRPr="004478AC" w:rsidRDefault="00EB2672" w:rsidP="00EB2672">
            <w:pPr>
              <w:spacing w:after="0" w:line="240" w:lineRule="auto"/>
              <w:rPr>
                <w:rFonts w:eastAsia="Times New Roman" w:cstheme="minorHAnsi"/>
                <w:sz w:val="22"/>
                <w:szCs w:val="22"/>
              </w:rPr>
            </w:pPr>
            <w:r>
              <w:rPr>
                <w:rFonts w:ascii="Calibri" w:eastAsia="Times New Roman" w:hAnsi="Calibri" w:cs="Calibri"/>
                <w:sz w:val="22"/>
                <w:szCs w:val="22"/>
              </w:rPr>
              <w:t>Siūlomas</w:t>
            </w:r>
            <w:r w:rsidRPr="00693C8F">
              <w:rPr>
                <w:rFonts w:ascii="Calibri" w:eastAsia="Times New Roman" w:hAnsi="Calibri" w:cs="Calibri"/>
                <w:sz w:val="22"/>
                <w:szCs w:val="22"/>
              </w:rPr>
              <w:t xml:space="preserve"> </w:t>
            </w:r>
            <w:r>
              <w:rPr>
                <w:rFonts w:ascii="Calibri" w:eastAsia="Times New Roman" w:hAnsi="Calibri" w:cs="Calibri"/>
                <w:sz w:val="22"/>
                <w:szCs w:val="22"/>
              </w:rPr>
              <w:t>draudimas</w:t>
            </w:r>
            <w:r w:rsidRPr="00693C8F">
              <w:rPr>
                <w:rFonts w:ascii="Calibri" w:eastAsia="Times New Roman" w:hAnsi="Calibri" w:cs="Calibri"/>
                <w:sz w:val="22"/>
                <w:szCs w:val="22"/>
              </w:rPr>
              <w:t xml:space="preserve">: </w:t>
            </w:r>
            <w:r>
              <w:rPr>
                <w:rFonts w:ascii="Calibri" w:eastAsia="Times New Roman" w:hAnsi="Calibri" w:cs="Calibri"/>
                <w:sz w:val="22"/>
                <w:szCs w:val="22"/>
              </w:rPr>
              <w:softHyphen/>
            </w:r>
            <w:r>
              <w:rPr>
                <w:rFonts w:ascii="Calibri" w:eastAsia="Times New Roman" w:hAnsi="Calibri" w:cs="Calibri"/>
                <w:sz w:val="22"/>
                <w:szCs w:val="22"/>
              </w:rPr>
              <w:softHyphen/>
            </w:r>
            <w:r>
              <w:rPr>
                <w:rFonts w:ascii="Calibri" w:eastAsia="Times New Roman" w:hAnsi="Calibri" w:cs="Calibri"/>
                <w:i/>
                <w:sz w:val="22"/>
                <w:szCs w:val="22"/>
              </w:rPr>
              <w:t>__</w:t>
            </w:r>
            <w:r w:rsidRPr="00F32E6B">
              <w:rPr>
                <w:rFonts w:ascii="Calibri" w:eastAsia="Times New Roman" w:hAnsi="Calibri" w:cs="Calibri"/>
                <w:i/>
                <w:sz w:val="22"/>
                <w:szCs w:val="22"/>
              </w:rPr>
              <w:t>_(įrašyti)</w:t>
            </w:r>
          </w:p>
        </w:tc>
      </w:tr>
    </w:tbl>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D2B6B" w14:textId="77777777" w:rsidR="00A55C6E" w:rsidRDefault="00A55C6E" w:rsidP="00D05666">
      <w:r>
        <w:separator/>
      </w:r>
    </w:p>
  </w:endnote>
  <w:endnote w:type="continuationSeparator" w:id="0">
    <w:p w14:paraId="5F3B8D1A" w14:textId="77777777" w:rsidR="00A55C6E" w:rsidRDefault="00A55C6E" w:rsidP="00D05666">
      <w:r>
        <w:continuationSeparator/>
      </w:r>
    </w:p>
  </w:endnote>
  <w:endnote w:type="continuationNotice" w:id="1">
    <w:p w14:paraId="5D700E09" w14:textId="77777777" w:rsidR="00A55C6E" w:rsidRDefault="00A55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226E7CC5" w:rsidR="00E63B00" w:rsidRDefault="00E63B00">
        <w:pPr>
          <w:pStyle w:val="Porat"/>
          <w:jc w:val="right"/>
        </w:pPr>
        <w:r>
          <w:fldChar w:fldCharType="begin"/>
        </w:r>
        <w:r>
          <w:instrText>PAGE   \* MERGEFORMAT</w:instrText>
        </w:r>
        <w:r>
          <w:fldChar w:fldCharType="separate"/>
        </w:r>
        <w:r w:rsidR="000C3429">
          <w:rPr>
            <w:noProof/>
          </w:rPr>
          <w:t>37</w:t>
        </w:r>
        <w:r>
          <w:fldChar w:fldCharType="end"/>
        </w:r>
      </w:p>
    </w:sdtContent>
  </w:sdt>
  <w:p w14:paraId="0A2FE0DC" w14:textId="77777777" w:rsidR="00E63B00" w:rsidRDefault="00E63B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63B00" w:rsidRDefault="00E63B00">
    <w:pPr>
      <w:pStyle w:val="Porat"/>
      <w:jc w:val="right"/>
    </w:pPr>
  </w:p>
  <w:p w14:paraId="2575BBBA" w14:textId="77777777" w:rsidR="00E63B00" w:rsidRDefault="00E63B0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30C83370" w:rsidR="00E63B00" w:rsidRDefault="00E63B00">
        <w:pPr>
          <w:pStyle w:val="Porat"/>
          <w:jc w:val="right"/>
        </w:pPr>
        <w:r>
          <w:fldChar w:fldCharType="begin"/>
        </w:r>
        <w:r>
          <w:instrText>PAGE   \* MERGEFORMAT</w:instrText>
        </w:r>
        <w:r>
          <w:fldChar w:fldCharType="separate"/>
        </w:r>
        <w:r w:rsidR="000C3429">
          <w:rPr>
            <w:noProof/>
          </w:rPr>
          <w:t>21</w:t>
        </w:r>
        <w:r>
          <w:fldChar w:fldCharType="end"/>
        </w:r>
      </w:p>
    </w:sdtContent>
  </w:sdt>
  <w:p w14:paraId="0B840016" w14:textId="77777777" w:rsidR="00E63B00" w:rsidRDefault="00E63B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F85BF" w14:textId="77777777" w:rsidR="00A55C6E" w:rsidRDefault="00A55C6E" w:rsidP="00D05666">
      <w:r>
        <w:separator/>
      </w:r>
    </w:p>
  </w:footnote>
  <w:footnote w:type="continuationSeparator" w:id="0">
    <w:p w14:paraId="31EE7096" w14:textId="77777777" w:rsidR="00A55C6E" w:rsidRDefault="00A55C6E" w:rsidP="00D05666">
      <w:r>
        <w:continuationSeparator/>
      </w:r>
    </w:p>
  </w:footnote>
  <w:footnote w:type="continuationNotice" w:id="1">
    <w:p w14:paraId="7EE049FE" w14:textId="77777777" w:rsidR="00A55C6E" w:rsidRDefault="00A55C6E">
      <w:pPr>
        <w:spacing w:after="0" w:line="240" w:lineRule="auto"/>
      </w:pPr>
    </w:p>
  </w:footnote>
  <w:footnote w:id="2">
    <w:p w14:paraId="0A4926CC" w14:textId="77777777" w:rsidR="00E63B00" w:rsidRDefault="00E63B00"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E63B00" w:rsidRDefault="00E63B00"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E63B00" w:rsidRDefault="00E63B00"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E63B00" w:rsidRDefault="00E63B00"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E63B00" w:rsidRDefault="00E63B00"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E63B00" w:rsidRDefault="00E63B00"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E63B00" w:rsidRDefault="00E63B00"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E63B00" w:rsidRDefault="00E63B00"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E63B00" w:rsidRDefault="00E63B00"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59B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2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40A"/>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50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3A"/>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C6E"/>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0D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755"/>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B00"/>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C4A8C28-0CCC-4CF3-BBC0-E3C3EB78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25605</Words>
  <Characters>14596</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5</cp:revision>
  <dcterms:created xsi:type="dcterms:W3CDTF">2026-02-17T08:53:00Z</dcterms:created>
  <dcterms:modified xsi:type="dcterms:W3CDTF">2026-02-17T13:02:00Z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